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572" w:type="dxa"/>
        <w:jc w:val="center"/>
        <w:tblLayout w:type="fixed"/>
        <w:tblLook w:val="04A0" w:firstRow="1" w:lastRow="0" w:firstColumn="1" w:lastColumn="0" w:noHBand="0" w:noVBand="1"/>
      </w:tblPr>
      <w:tblGrid>
        <w:gridCol w:w="4616"/>
        <w:gridCol w:w="9956"/>
      </w:tblGrid>
      <w:tr w:rsidR="0019231D" w:rsidRPr="00AD5E2F" w14:paraId="7A258148" w14:textId="77777777">
        <w:trPr>
          <w:jc w:val="center"/>
        </w:trPr>
        <w:tc>
          <w:tcPr>
            <w:tcW w:w="4616" w:type="dxa"/>
          </w:tcPr>
          <w:p w14:paraId="61EC21B8" w14:textId="77777777" w:rsidR="0019231D" w:rsidRPr="00AD5E2F" w:rsidRDefault="007A54CE" w:rsidP="00610E31">
            <w:pPr>
              <w:spacing w:before="40" w:line="300" w:lineRule="exact"/>
              <w:jc w:val="center"/>
              <w:rPr>
                <w:color w:val="000000" w:themeColor="text1"/>
                <w:sz w:val="24"/>
                <w:szCs w:val="24"/>
              </w:rPr>
            </w:pPr>
            <w:r w:rsidRPr="00AD5E2F">
              <w:rPr>
                <w:b/>
                <w:color w:val="000000" w:themeColor="text1"/>
                <w:sz w:val="24"/>
                <w:szCs w:val="24"/>
              </w:rPr>
              <w:t>BỘ TƯ PHÁP</w:t>
            </w:r>
          </w:p>
          <w:p w14:paraId="3AD67333" w14:textId="77777777" w:rsidR="0019231D" w:rsidRPr="00AD5E2F" w:rsidRDefault="007A54CE" w:rsidP="00610E31">
            <w:pPr>
              <w:spacing w:before="40" w:line="300" w:lineRule="exact"/>
              <w:jc w:val="center"/>
              <w:rPr>
                <w:color w:val="000000" w:themeColor="text1"/>
                <w:sz w:val="24"/>
                <w:szCs w:val="24"/>
              </w:rPr>
            </w:pPr>
            <w:r w:rsidRPr="00AD5E2F">
              <w:rPr>
                <w:noProof/>
                <w:color w:val="000000" w:themeColor="text1"/>
                <w:sz w:val="24"/>
                <w:szCs w:val="24"/>
              </w:rPr>
              <mc:AlternateContent>
                <mc:Choice Requires="wps">
                  <w:drawing>
                    <wp:anchor distT="0" distB="0" distL="114300" distR="114300" simplePos="0" relativeHeight="251660288" behindDoc="0" locked="0" layoutInCell="1" allowOverlap="1" wp14:anchorId="386EFB38" wp14:editId="14A8658B">
                      <wp:simplePos x="0" y="0"/>
                      <wp:positionH relativeFrom="column">
                        <wp:posOffset>954405</wp:posOffset>
                      </wp:positionH>
                      <wp:positionV relativeFrom="paragraph">
                        <wp:posOffset>44450</wp:posOffset>
                      </wp:positionV>
                      <wp:extent cx="8096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80962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BC79E32"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5.15pt,3.5pt" to="138.9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"/>
                  </w:pict>
                </mc:Fallback>
              </mc:AlternateContent>
            </w:r>
            <w:r w:rsidRPr="00AD5E2F">
              <w:rPr>
                <w:noProof/>
                <w:color w:val="000000" w:themeColor="text1"/>
                <w:sz w:val="24"/>
                <w:szCs w:val="24"/>
              </w:rPr>
              <mc:AlternateContent>
                <mc:Choice Requires="wps">
                  <w:drawing>
                    <wp:anchor distT="0" distB="0" distL="114300" distR="114300" simplePos="0" relativeHeight="251659264" behindDoc="0" locked="0" layoutInCell="1" allowOverlap="1" wp14:anchorId="1B4C42F1" wp14:editId="57B0C8ED">
                      <wp:simplePos x="0" y="0"/>
                      <wp:positionH relativeFrom="column">
                        <wp:posOffset>965200</wp:posOffset>
                      </wp:positionH>
                      <wp:positionV relativeFrom="paragraph">
                        <wp:posOffset>25400</wp:posOffset>
                      </wp:positionV>
                      <wp:extent cx="0" cy="12700"/>
                      <wp:effectExtent l="0" t="0" r="0" b="0"/>
                      <wp:wrapNone/>
                      <wp:docPr id="5" name="Straight Arrow Connector 5"/>
                      <wp:cNvGraphicFramePr/>
                      <a:graphic xmlns:a="http://schemas.openxmlformats.org/drawingml/2006/main">
                        <a:graphicData uri="http://schemas.microsoft.com/office/word/2010/wordprocessingShape">
                          <wps:wsp>
                            <wps:cNvCnPr/>
                            <wps:spPr>
                              <a:xfrm>
                                <a:off x="4960238" y="3780000"/>
                                <a:ext cx="771525" cy="0"/>
                              </a:xfrm>
                              <a:prstGeom prst="straightConnector1">
                                <a:avLst/>
                              </a:prstGeom>
                              <a:noFill/>
                              <a:ln w="9525" cap="flat" cmpd="sng">
                                <a:solidFill>
                                  <a:sysClr val="windowText" lastClr="000000"/>
                                </a:solidFill>
                                <a:prstDash val="solid"/>
                                <a:round/>
                                <a:headEnd type="none" w="sm" len="sm"/>
                                <a:tailEnd type="none" w="sm" len="sm"/>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FC6C103" id="_x0000_t32" coordsize="21600,21600" o:spt="32" o:oned="t" path="m,l21600,21600e" filled="f">
                      <v:path arrowok="t" fillok="f" o:connecttype="none"/>
                      <o:lock v:ext="edit" shapetype="t"/>
                    </v:shapetype>
                    <v:shape id="Straight Arrow Connector 5" o:spid="_x0000_s1026" type="#_x0000_t32" style="position:absolute;margin-left:76pt;margin-top:2pt;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" strokecolor="windowText">
                      <v:stroke startarrowwidth="narrow" startarrowlength="short" endarrowwidth="narrow" endarrowlength="short"/>
                    </v:shape>
                  </w:pict>
                </mc:Fallback>
              </mc:AlternateContent>
            </w:r>
          </w:p>
        </w:tc>
        <w:tc>
          <w:tcPr>
            <w:tcW w:w="9956" w:type="dxa"/>
          </w:tcPr>
          <w:p w14:paraId="500E3FD2" w14:textId="77777777" w:rsidR="0019231D" w:rsidRPr="00AD5E2F" w:rsidRDefault="007A54CE" w:rsidP="00610E31">
            <w:pPr>
              <w:spacing w:before="40" w:line="300" w:lineRule="exact"/>
              <w:jc w:val="center"/>
              <w:rPr>
                <w:color w:val="000000" w:themeColor="text1"/>
                <w:sz w:val="24"/>
                <w:szCs w:val="24"/>
              </w:rPr>
            </w:pPr>
            <w:r w:rsidRPr="00AD5E2F">
              <w:rPr>
                <w:b/>
                <w:color w:val="000000" w:themeColor="text1"/>
                <w:sz w:val="24"/>
                <w:szCs w:val="24"/>
              </w:rPr>
              <w:t>CỘNG HÒA XÃ HỘI CHỦ NGHĨA VIỆT NAM</w:t>
            </w:r>
          </w:p>
          <w:p w14:paraId="4DB34264" w14:textId="77777777" w:rsidR="0019231D" w:rsidRPr="00AD5E2F" w:rsidRDefault="007A54CE" w:rsidP="00610E31">
            <w:pPr>
              <w:spacing w:before="40" w:line="300" w:lineRule="exact"/>
              <w:jc w:val="center"/>
              <w:rPr>
                <w:b/>
                <w:color w:val="000000" w:themeColor="text1"/>
                <w:sz w:val="24"/>
                <w:szCs w:val="24"/>
              </w:rPr>
            </w:pPr>
            <w:r w:rsidRPr="00AD5E2F">
              <w:rPr>
                <w:b/>
                <w:color w:val="000000" w:themeColor="text1"/>
                <w:sz w:val="24"/>
                <w:szCs w:val="24"/>
              </w:rPr>
              <w:t>Độc lập - Tự do - Hạnh phúc</w:t>
            </w:r>
          </w:p>
          <w:p w14:paraId="7106CDC4" w14:textId="77777777" w:rsidR="0019231D" w:rsidRPr="00AD5E2F" w:rsidRDefault="007A54CE" w:rsidP="00610E31">
            <w:pPr>
              <w:spacing w:before="40" w:line="300" w:lineRule="exact"/>
              <w:jc w:val="center"/>
              <w:rPr>
                <w:b/>
                <w:color w:val="000000" w:themeColor="text1"/>
                <w:sz w:val="24"/>
                <w:szCs w:val="24"/>
              </w:rPr>
            </w:pPr>
            <w:r w:rsidRPr="00AD5E2F">
              <w:rPr>
                <w:b/>
                <w:noProof/>
                <w:color w:val="000000" w:themeColor="text1"/>
                <w:spacing w:val="2"/>
                <w:sz w:val="24"/>
                <w:szCs w:val="24"/>
                <w14:ligatures w14:val="standardContextual"/>
              </w:rPr>
              <mc:AlternateContent>
                <mc:Choice Requires="wps">
                  <w:drawing>
                    <wp:anchor distT="0" distB="0" distL="114300" distR="114300" simplePos="0" relativeHeight="251661312" behindDoc="0" locked="0" layoutInCell="1" allowOverlap="1" wp14:anchorId="341920D6" wp14:editId="430D8B6E">
                      <wp:simplePos x="0" y="0"/>
                      <wp:positionH relativeFrom="column">
                        <wp:posOffset>2305685</wp:posOffset>
                      </wp:positionH>
                      <wp:positionV relativeFrom="paragraph">
                        <wp:posOffset>44450</wp:posOffset>
                      </wp:positionV>
                      <wp:extent cx="1571625" cy="0"/>
                      <wp:effectExtent l="0" t="0" r="28575" b="19050"/>
                      <wp:wrapNone/>
                      <wp:docPr id="4" name="Straight Connector 4"/>
                      <wp:cNvGraphicFramePr/>
                      <a:graphic xmlns:a="http://schemas.openxmlformats.org/drawingml/2006/main">
                        <a:graphicData uri="http://schemas.microsoft.com/office/word/2010/wordprocessingShape">
                          <wps:wsp>
                            <wps:cNvCnPr/>
                            <wps:spPr>
                              <a:xfrm flipV="1">
                                <a:off x="0" y="0"/>
                                <a:ext cx="1571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FF8E21A" id="Straight Connector 4"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81.55pt,3.5pt" to="305.3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" strokecolor="black [3200]" strokeweight=".5pt">
                      <v:stroke joinstyle="miter"/>
                    </v:line>
                  </w:pict>
                </mc:Fallback>
              </mc:AlternateContent>
            </w:r>
          </w:p>
          <w:p w14:paraId="2D10D76F" w14:textId="7D05F048" w:rsidR="0019231D" w:rsidRPr="00E665A2" w:rsidRDefault="007A54CE" w:rsidP="00865EBC">
            <w:pPr>
              <w:spacing w:before="40" w:line="300" w:lineRule="exact"/>
              <w:jc w:val="center"/>
              <w:rPr>
                <w:i/>
                <w:color w:val="000000" w:themeColor="text1"/>
              </w:rPr>
            </w:pPr>
            <w:r w:rsidRPr="00E665A2">
              <w:rPr>
                <w:i/>
                <w:color w:val="000000" w:themeColor="text1"/>
                <w:spacing w:val="2"/>
              </w:rPr>
              <w:t xml:space="preserve">Hà Nội, ngày </w:t>
            </w:r>
            <w:r w:rsidR="006E7398" w:rsidRPr="00E665A2">
              <w:rPr>
                <w:i/>
                <w:color w:val="000000" w:themeColor="text1"/>
                <w:spacing w:val="2"/>
              </w:rPr>
              <w:t xml:space="preserve">   </w:t>
            </w:r>
            <w:r w:rsidRPr="00E665A2">
              <w:rPr>
                <w:i/>
                <w:color w:val="000000" w:themeColor="text1"/>
                <w:spacing w:val="2"/>
              </w:rPr>
              <w:t xml:space="preserve">tháng </w:t>
            </w:r>
            <w:r w:rsidR="00E665A2">
              <w:rPr>
                <w:i/>
                <w:color w:val="000000" w:themeColor="text1"/>
                <w:spacing w:val="2"/>
              </w:rPr>
              <w:t>5</w:t>
            </w:r>
            <w:r w:rsidR="00865EBC" w:rsidRPr="00E665A2">
              <w:rPr>
                <w:i/>
                <w:color w:val="000000" w:themeColor="text1"/>
                <w:spacing w:val="2"/>
              </w:rPr>
              <w:t xml:space="preserve"> năm 2026</w:t>
            </w:r>
          </w:p>
        </w:tc>
      </w:tr>
    </w:tbl>
    <w:p w14:paraId="0BDD9DB2" w14:textId="77777777" w:rsidR="0019231D" w:rsidRPr="00AD5E2F" w:rsidRDefault="0019231D" w:rsidP="00610E31">
      <w:pPr>
        <w:spacing w:line="300" w:lineRule="exact"/>
        <w:jc w:val="center"/>
        <w:rPr>
          <w:b/>
          <w:color w:val="000000" w:themeColor="text1"/>
          <w:spacing w:val="2"/>
          <w:sz w:val="24"/>
          <w:szCs w:val="24"/>
        </w:rPr>
      </w:pPr>
    </w:p>
    <w:p w14:paraId="4FF776ED" w14:textId="77777777" w:rsidR="0019231D" w:rsidRPr="00AD5E2F" w:rsidRDefault="0019231D" w:rsidP="00610E31">
      <w:pPr>
        <w:tabs>
          <w:tab w:val="right" w:leader="dot" w:pos="8640"/>
        </w:tabs>
        <w:spacing w:line="300" w:lineRule="exact"/>
        <w:jc w:val="both"/>
        <w:rPr>
          <w:rFonts w:eastAsia="Calibri"/>
          <w:b/>
          <w:bCs/>
          <w:iCs/>
          <w:color w:val="000000" w:themeColor="text1"/>
          <w:spacing w:val="2"/>
          <w:sz w:val="24"/>
          <w:szCs w:val="24"/>
          <w:lang w:val="nl-NL"/>
        </w:rPr>
      </w:pPr>
    </w:p>
    <w:p w14:paraId="639A43F4" w14:textId="2F5FA583" w:rsidR="0019231D" w:rsidRPr="00AD5E2F" w:rsidRDefault="007A54CE" w:rsidP="00610E31">
      <w:pPr>
        <w:tabs>
          <w:tab w:val="right" w:leader="dot" w:pos="8640"/>
        </w:tabs>
        <w:spacing w:line="300" w:lineRule="exact"/>
        <w:jc w:val="center"/>
        <w:rPr>
          <w:rFonts w:eastAsia="Calibri"/>
          <w:b/>
          <w:bCs/>
          <w:iCs/>
          <w:color w:val="000000" w:themeColor="text1"/>
          <w:spacing w:val="2"/>
          <w:sz w:val="24"/>
          <w:szCs w:val="24"/>
          <w:lang w:val="nl-NL"/>
        </w:rPr>
      </w:pPr>
      <w:r w:rsidRPr="00AD5E2F">
        <w:rPr>
          <w:rFonts w:eastAsia="Calibri"/>
          <w:b/>
          <w:bCs/>
          <w:iCs/>
          <w:color w:val="000000" w:themeColor="text1"/>
          <w:spacing w:val="2"/>
          <w:sz w:val="24"/>
          <w:szCs w:val="24"/>
          <w:lang w:val="nl-NL"/>
        </w:rPr>
        <w:t>BẢ</w:t>
      </w:r>
      <w:r w:rsidR="006B56B3">
        <w:rPr>
          <w:rFonts w:eastAsia="Calibri"/>
          <w:b/>
          <w:bCs/>
          <w:iCs/>
          <w:color w:val="000000" w:themeColor="text1"/>
          <w:spacing w:val="2"/>
          <w:sz w:val="24"/>
          <w:szCs w:val="24"/>
          <w:lang w:val="nl-NL"/>
        </w:rPr>
        <w:t>N</w:t>
      </w:r>
      <w:r w:rsidRPr="00AD5E2F">
        <w:rPr>
          <w:rFonts w:eastAsia="Calibri"/>
          <w:b/>
          <w:bCs/>
          <w:iCs/>
          <w:color w:val="000000" w:themeColor="text1"/>
          <w:spacing w:val="2"/>
          <w:sz w:val="24"/>
          <w:szCs w:val="24"/>
          <w:lang w:val="nl-NL"/>
        </w:rPr>
        <w:t xml:space="preserve"> SO SÁNH, THUYẾT MINH DỰ THẢO NGHỊ ĐỊNH </w:t>
      </w:r>
      <w:r w:rsidR="00D05940" w:rsidRPr="00AD5E2F">
        <w:rPr>
          <w:rFonts w:eastAsia="Calibri"/>
          <w:b/>
          <w:bCs/>
          <w:iCs/>
          <w:color w:val="000000" w:themeColor="text1"/>
          <w:spacing w:val="2"/>
          <w:sz w:val="24"/>
          <w:szCs w:val="24"/>
          <w:lang w:val="nl-NL"/>
        </w:rPr>
        <w:t xml:space="preserve">SỬA ĐỔI, BỔ SUNG MỘT SỐ NGHỊ ĐỊNH </w:t>
      </w:r>
      <w:r w:rsidR="00865EBC" w:rsidRPr="00AD5E2F">
        <w:rPr>
          <w:rFonts w:eastAsia="Calibri"/>
          <w:b/>
          <w:bCs/>
          <w:iCs/>
          <w:color w:val="000000" w:themeColor="text1"/>
          <w:spacing w:val="2"/>
          <w:sz w:val="24"/>
          <w:szCs w:val="24"/>
          <w:lang w:val="nl-NL"/>
        </w:rPr>
        <w:t xml:space="preserve">SỐ 45/2020/NĐ-CP NGÀY </w:t>
      </w:r>
      <w:r w:rsidR="006B56B3">
        <w:rPr>
          <w:rFonts w:eastAsia="Calibri"/>
          <w:b/>
          <w:bCs/>
          <w:iCs/>
          <w:color w:val="000000" w:themeColor="text1"/>
          <w:spacing w:val="2"/>
          <w:sz w:val="24"/>
          <w:szCs w:val="24"/>
          <w:lang w:val="nl-NL"/>
        </w:rPr>
        <w:t>08 THÁNG 4 NĂM 2020</w:t>
      </w:r>
      <w:r w:rsidR="00865EBC" w:rsidRPr="00AD5E2F">
        <w:rPr>
          <w:rFonts w:eastAsia="Calibri"/>
          <w:b/>
          <w:bCs/>
          <w:iCs/>
          <w:color w:val="000000" w:themeColor="text1"/>
          <w:spacing w:val="2"/>
          <w:sz w:val="24"/>
          <w:szCs w:val="24"/>
          <w:lang w:val="nl-NL"/>
        </w:rPr>
        <w:t xml:space="preserve"> CỦA CHÍNH PHỦ THỰC HIỆN THỦ TỤC HÀNH CHÍNH TRÊN MÔI TRƯỜNG ĐIỆN TỬ</w:t>
      </w:r>
      <w:r w:rsidR="006B56B3">
        <w:rPr>
          <w:rFonts w:eastAsia="Calibri"/>
          <w:b/>
          <w:bCs/>
          <w:iCs/>
          <w:color w:val="000000" w:themeColor="text1"/>
          <w:spacing w:val="2"/>
          <w:sz w:val="24"/>
          <w:szCs w:val="24"/>
          <w:lang w:val="nl-NL"/>
        </w:rPr>
        <w:t>, ĐƯỢC SỬA ĐỔI, BỔ SUNG BỞI NGHỊ ĐỊNH SỐ 69/2024/NĐ-CP VÀ NGHỊ ĐỊNH SỐ 118/2025/NĐ-CP</w:t>
      </w:r>
      <w:r w:rsidR="00865EBC" w:rsidRPr="00AD5E2F">
        <w:rPr>
          <w:rFonts w:eastAsia="Calibri"/>
          <w:b/>
          <w:bCs/>
          <w:iCs/>
          <w:color w:val="000000" w:themeColor="text1"/>
          <w:spacing w:val="2"/>
          <w:sz w:val="24"/>
          <w:szCs w:val="24"/>
          <w:lang w:val="nl-NL"/>
        </w:rPr>
        <w:t xml:space="preserve"> </w:t>
      </w:r>
    </w:p>
    <w:p w14:paraId="2C525AEB" w14:textId="77777777" w:rsidR="00C351AA" w:rsidRPr="00AD5E2F" w:rsidRDefault="00C351AA" w:rsidP="00610E31">
      <w:pPr>
        <w:tabs>
          <w:tab w:val="right" w:leader="dot" w:pos="8640"/>
        </w:tabs>
        <w:spacing w:line="300" w:lineRule="exact"/>
        <w:jc w:val="center"/>
        <w:rPr>
          <w:rFonts w:eastAsia="Calibri"/>
          <w:b/>
          <w:bCs/>
          <w:iCs/>
          <w:color w:val="000000" w:themeColor="text1"/>
          <w:spacing w:val="2"/>
          <w:sz w:val="24"/>
          <w:szCs w:val="24"/>
          <w:lang w:val="nl-NL"/>
        </w:rPr>
      </w:pPr>
    </w:p>
    <w:tbl>
      <w:tblPr>
        <w:tblStyle w:val="TableGrid"/>
        <w:tblW w:w="14142" w:type="dxa"/>
        <w:tblLayout w:type="fixed"/>
        <w:tblLook w:val="04A0" w:firstRow="1" w:lastRow="0" w:firstColumn="1" w:lastColumn="0" w:noHBand="0" w:noVBand="1"/>
      </w:tblPr>
      <w:tblGrid>
        <w:gridCol w:w="5070"/>
        <w:gridCol w:w="5244"/>
        <w:gridCol w:w="3828"/>
      </w:tblGrid>
      <w:tr w:rsidR="00AD5E2F" w:rsidRPr="00AD5E2F" w14:paraId="3A96D21E" w14:textId="77777777" w:rsidTr="00AF7029">
        <w:tc>
          <w:tcPr>
            <w:tcW w:w="5070" w:type="dxa"/>
          </w:tcPr>
          <w:p w14:paraId="302DCA06" w14:textId="47C9A940" w:rsidR="0019231D" w:rsidRPr="00AD5E2F" w:rsidRDefault="00865EBC" w:rsidP="00EB1C1B">
            <w:pPr>
              <w:tabs>
                <w:tab w:val="right" w:leader="dot" w:pos="8640"/>
              </w:tabs>
              <w:spacing w:before="20" w:after="20" w:line="300" w:lineRule="exact"/>
              <w:ind w:firstLine="284"/>
              <w:jc w:val="center"/>
              <w:rPr>
                <w:rFonts w:eastAsia="Calibri"/>
                <w:b/>
                <w:bCs/>
                <w:iCs/>
                <w:color w:val="000000" w:themeColor="text1"/>
                <w:spacing w:val="-2"/>
                <w:lang w:val="nl-NL"/>
              </w:rPr>
            </w:pPr>
            <w:r w:rsidRPr="00AD5E2F">
              <w:rPr>
                <w:rFonts w:eastAsia="Calibri"/>
                <w:b/>
                <w:bCs/>
                <w:iCs/>
                <w:color w:val="000000" w:themeColor="text1"/>
                <w:spacing w:val="-2"/>
                <w:lang w:val="nl-NL"/>
              </w:rPr>
              <w:t xml:space="preserve">QUY ĐỊNH HIỆN HÀNH </w:t>
            </w:r>
          </w:p>
        </w:tc>
        <w:tc>
          <w:tcPr>
            <w:tcW w:w="5244" w:type="dxa"/>
          </w:tcPr>
          <w:p w14:paraId="67AC0E9C" w14:textId="657E151B" w:rsidR="0019231D" w:rsidRPr="00AD5E2F" w:rsidRDefault="00865EBC" w:rsidP="00EB1C1B">
            <w:pPr>
              <w:tabs>
                <w:tab w:val="right" w:leader="dot" w:pos="8640"/>
              </w:tabs>
              <w:spacing w:before="20" w:after="20" w:line="300" w:lineRule="exact"/>
              <w:ind w:firstLine="284"/>
              <w:jc w:val="center"/>
              <w:rPr>
                <w:rFonts w:eastAsia="Calibri"/>
                <w:b/>
                <w:bCs/>
                <w:iCs/>
                <w:color w:val="000000" w:themeColor="text1"/>
                <w:spacing w:val="-2"/>
                <w:lang w:val="nl-NL"/>
              </w:rPr>
            </w:pPr>
            <w:r w:rsidRPr="00AD5E2F">
              <w:rPr>
                <w:rFonts w:eastAsia="Calibri"/>
                <w:b/>
                <w:bCs/>
                <w:iCs/>
                <w:color w:val="000000" w:themeColor="text1"/>
                <w:spacing w:val="-2"/>
                <w:lang w:val="nl-NL"/>
              </w:rPr>
              <w:t xml:space="preserve">DỰ THẢO NGHỊ ĐỊNH </w:t>
            </w:r>
          </w:p>
        </w:tc>
        <w:tc>
          <w:tcPr>
            <w:tcW w:w="3828" w:type="dxa"/>
          </w:tcPr>
          <w:p w14:paraId="4EB96CFC" w14:textId="1CB221FF" w:rsidR="0019231D" w:rsidRPr="00AD5E2F" w:rsidRDefault="00865EBC" w:rsidP="00EB1C1B">
            <w:pPr>
              <w:tabs>
                <w:tab w:val="right" w:leader="dot" w:pos="8640"/>
              </w:tabs>
              <w:spacing w:before="20" w:after="20" w:line="300" w:lineRule="exact"/>
              <w:ind w:firstLine="284"/>
              <w:jc w:val="center"/>
              <w:rPr>
                <w:rFonts w:eastAsia="Calibri"/>
                <w:b/>
                <w:bCs/>
                <w:iCs/>
                <w:color w:val="000000" w:themeColor="text1"/>
                <w:spacing w:val="-2"/>
                <w:lang w:val="nl-NL"/>
              </w:rPr>
            </w:pPr>
            <w:r w:rsidRPr="00AD5E2F">
              <w:rPr>
                <w:rFonts w:eastAsia="Calibri"/>
                <w:b/>
                <w:bCs/>
                <w:iCs/>
                <w:color w:val="000000" w:themeColor="text1"/>
                <w:spacing w:val="-2"/>
                <w:lang w:val="nl-NL"/>
              </w:rPr>
              <w:t xml:space="preserve">THUYẾT MINH </w:t>
            </w:r>
          </w:p>
        </w:tc>
      </w:tr>
      <w:tr w:rsidR="00AD5E2F" w:rsidRPr="00AD5E2F" w14:paraId="0772F115" w14:textId="77777777" w:rsidTr="00AF7029">
        <w:tc>
          <w:tcPr>
            <w:tcW w:w="5070" w:type="dxa"/>
          </w:tcPr>
          <w:p w14:paraId="4A5DB0A6" w14:textId="77777777" w:rsidR="00865EBC" w:rsidRPr="00AD5E2F" w:rsidRDefault="00865EBC" w:rsidP="00AF7029">
            <w:pPr>
              <w:shd w:val="clear" w:color="auto" w:fill="FFFFFF"/>
              <w:spacing w:line="234" w:lineRule="atLeast"/>
              <w:jc w:val="both"/>
              <w:rPr>
                <w:color w:val="000000" w:themeColor="text1"/>
              </w:rPr>
            </w:pPr>
            <w:bookmarkStart w:id="0" w:name="dieu_1"/>
            <w:r w:rsidRPr="00AD5E2F">
              <w:rPr>
                <w:b/>
                <w:bCs/>
                <w:color w:val="000000" w:themeColor="text1"/>
              </w:rPr>
              <w:t>Điều 1. Phạm vi điều chỉnh</w:t>
            </w:r>
            <w:bookmarkEnd w:id="0"/>
          </w:p>
          <w:p w14:paraId="074EBF34" w14:textId="77777777" w:rsidR="00865EBC" w:rsidRPr="00AD5E2F" w:rsidRDefault="00865EBC" w:rsidP="00AF7029">
            <w:pPr>
              <w:shd w:val="clear" w:color="auto" w:fill="FFFFFF"/>
              <w:spacing w:before="120" w:after="120" w:line="234" w:lineRule="atLeast"/>
              <w:jc w:val="both"/>
              <w:rPr>
                <w:color w:val="000000" w:themeColor="text1"/>
              </w:rPr>
            </w:pPr>
            <w:r w:rsidRPr="00AD5E2F">
              <w:rPr>
                <w:color w:val="000000" w:themeColor="text1"/>
              </w:rPr>
              <w:t>1. Nghị định này quy định việc thực hiện thủ tục hành chính trên môi trường điện tử.</w:t>
            </w:r>
          </w:p>
          <w:p w14:paraId="3111C7E7" w14:textId="71BFCEEB" w:rsidR="00391A34" w:rsidRPr="00AD5E2F" w:rsidRDefault="00865EBC" w:rsidP="00AF7029">
            <w:pPr>
              <w:shd w:val="clear" w:color="auto" w:fill="FFFFFF"/>
              <w:spacing w:before="120" w:after="120" w:line="234" w:lineRule="atLeast"/>
              <w:jc w:val="both"/>
              <w:rPr>
                <w:color w:val="000000" w:themeColor="text1"/>
              </w:rPr>
            </w:pPr>
            <w:r w:rsidRPr="00AD5E2F">
              <w:rPr>
                <w:color w:val="000000" w:themeColor="text1"/>
              </w:rPr>
              <w:t>2. Nghị định này không điều chỉnh việc thực hiện thủ tục hành chính theo cơ chế một cửa quốc gia, một cửa ASEAN và kiểm tra chuyên ngành đối với hàng hóa xuất khẩu, nhập khẩu.</w:t>
            </w:r>
          </w:p>
        </w:tc>
        <w:tc>
          <w:tcPr>
            <w:tcW w:w="5244" w:type="dxa"/>
          </w:tcPr>
          <w:p w14:paraId="4517B07B" w14:textId="77777777" w:rsidR="00865EBC" w:rsidRPr="00AD5E2F" w:rsidRDefault="00865EBC" w:rsidP="00865EBC">
            <w:pPr>
              <w:tabs>
                <w:tab w:val="right" w:leader="dot" w:pos="0"/>
                <w:tab w:val="left" w:pos="567"/>
              </w:tabs>
              <w:spacing w:before="120" w:after="120" w:line="360" w:lineRule="atLeast"/>
              <w:jc w:val="both"/>
              <w:rPr>
                <w:b/>
                <w:color w:val="000000" w:themeColor="text1"/>
              </w:rPr>
            </w:pPr>
            <w:r w:rsidRPr="00AD5E2F">
              <w:rPr>
                <w:b/>
                <w:color w:val="000000" w:themeColor="text1"/>
              </w:rPr>
              <w:t>Điều 1. Sửa đổi, bổ sung khoản 2 Điều 1 như sau:</w:t>
            </w:r>
          </w:p>
          <w:p w14:paraId="1E21960F" w14:textId="32FD10F6" w:rsidR="00391A34" w:rsidRPr="00AD5E2F" w:rsidRDefault="00865EBC" w:rsidP="00865EBC">
            <w:pPr>
              <w:tabs>
                <w:tab w:val="right" w:leader="dot" w:pos="0"/>
                <w:tab w:val="left" w:pos="567"/>
              </w:tabs>
              <w:spacing w:before="120" w:after="120" w:line="360" w:lineRule="atLeast"/>
              <w:jc w:val="both"/>
              <w:rPr>
                <w:i/>
                <w:color w:val="000000" w:themeColor="text1"/>
                <w:spacing w:val="-2"/>
              </w:rPr>
            </w:pPr>
            <w:r w:rsidRPr="00AD5E2F">
              <w:rPr>
                <w:color w:val="000000" w:themeColor="text1"/>
                <w:shd w:val="clear" w:color="auto" w:fill="FFFFFF"/>
              </w:rPr>
              <w:t xml:space="preserve">“2. Nghị định này không điều chỉnh việc thực hiện </w:t>
            </w:r>
            <w:r w:rsidRPr="00AD5E2F">
              <w:rPr>
                <w:bCs/>
                <w:color w:val="000000" w:themeColor="text1"/>
              </w:rPr>
              <w:t xml:space="preserve">thủ tục hành chính </w:t>
            </w:r>
            <w:r w:rsidRPr="00AD5E2F">
              <w:rPr>
                <w:bCs/>
                <w:i/>
                <w:color w:val="000000" w:themeColor="text1"/>
              </w:rPr>
              <w:t>đối với hàng hóa xuất khẩu, nhập khẩu, quá cảnh; phương tiện vận tải xuất cảnh, nhập</w:t>
            </w:r>
            <w:r w:rsidR="00350479" w:rsidRPr="00AD5E2F">
              <w:rPr>
                <w:bCs/>
                <w:i/>
                <w:color w:val="000000" w:themeColor="text1"/>
              </w:rPr>
              <w:t xml:space="preserve"> </w:t>
            </w:r>
            <w:r w:rsidRPr="00AD5E2F">
              <w:rPr>
                <w:bCs/>
                <w:i/>
                <w:color w:val="000000" w:themeColor="text1"/>
              </w:rPr>
              <w:t>cảnh, quá cảnh theo cơ chế một cửa quốc gia, cơ chế một cửa ASEAN</w:t>
            </w:r>
            <w:r w:rsidRPr="00AD5E2F">
              <w:rPr>
                <w:bCs/>
                <w:color w:val="000000" w:themeColor="text1"/>
              </w:rPr>
              <w:t>”.</w:t>
            </w:r>
          </w:p>
        </w:tc>
        <w:tc>
          <w:tcPr>
            <w:tcW w:w="3828" w:type="dxa"/>
          </w:tcPr>
          <w:p w14:paraId="09867CEB" w14:textId="79D578AE" w:rsidR="00391A34" w:rsidRPr="00AD5E2F" w:rsidRDefault="00865EBC" w:rsidP="006D437A">
            <w:pPr>
              <w:pStyle w:val="Heading4"/>
              <w:shd w:val="clear" w:color="auto" w:fill="FFFFFF"/>
              <w:spacing w:before="0" w:after="360" w:line="315" w:lineRule="atLeast"/>
              <w:jc w:val="both"/>
              <w:rPr>
                <w:iCs w:val="0"/>
                <w:color w:val="000000" w:themeColor="text1"/>
                <w:highlight w:val="yellow"/>
                <w:lang w:val="nl-NL"/>
              </w:rPr>
            </w:pPr>
            <w:r w:rsidRPr="00AD5E2F">
              <w:rPr>
                <w:rFonts w:eastAsia="Calibri"/>
                <w:bCs/>
                <w:color w:val="000000" w:themeColor="text1"/>
                <w:spacing w:val="2"/>
                <w:lang w:val="nl-NL"/>
              </w:rPr>
              <w:t xml:space="preserve">Để phù hợp với dự thảo Nghị định thay thế </w:t>
            </w:r>
            <w:r w:rsidRPr="00AD5E2F">
              <w:rPr>
                <w:iCs w:val="0"/>
                <w:color w:val="000000" w:themeColor="text1"/>
              </w:rPr>
              <w:t>Nghị định số 85/2019/NĐ-CP của Chính phủ Quy định thực hiện thủ tục hành chính theo cơ chế một cửa quốc gia, cơ chế một cửa ASEAN và kiểm tra chuyên ngành đối với hàng hóa xuất khẩu, nhập khẩu</w:t>
            </w:r>
            <w:r w:rsidR="000B2E2A" w:rsidRPr="00AD5E2F">
              <w:rPr>
                <w:rFonts w:cs="Times New Roman"/>
                <w:i w:val="0"/>
                <w:color w:val="000000" w:themeColor="text1"/>
              </w:rPr>
              <w:t xml:space="preserve"> (đã </w:t>
            </w:r>
            <w:r w:rsidR="006D437A" w:rsidRPr="00AD5E2F">
              <w:rPr>
                <w:rFonts w:cs="Times New Roman"/>
                <w:i w:val="0"/>
                <w:color w:val="000000" w:themeColor="text1"/>
              </w:rPr>
              <w:t>lấy ý kiến TVCP</w:t>
            </w:r>
            <w:r w:rsidR="000B2E2A" w:rsidRPr="00AD5E2F">
              <w:rPr>
                <w:rFonts w:cs="Times New Roman"/>
                <w:i w:val="0"/>
                <w:color w:val="000000" w:themeColor="text1"/>
              </w:rPr>
              <w:t xml:space="preserve">) </w:t>
            </w:r>
          </w:p>
        </w:tc>
      </w:tr>
      <w:tr w:rsidR="00AD5E2F" w:rsidRPr="00AD5E2F" w14:paraId="5745B4B1" w14:textId="77777777" w:rsidTr="00AF7029">
        <w:tc>
          <w:tcPr>
            <w:tcW w:w="5070" w:type="dxa"/>
            <w:vAlign w:val="center"/>
          </w:tcPr>
          <w:p w14:paraId="00DBE5A7" w14:textId="77777777" w:rsidR="00865EBC" w:rsidRPr="00AD5E2F" w:rsidRDefault="00865EBC" w:rsidP="00AF7029">
            <w:pPr>
              <w:shd w:val="clear" w:color="auto" w:fill="FFFFFF"/>
              <w:spacing w:line="234" w:lineRule="atLeast"/>
              <w:jc w:val="both"/>
              <w:rPr>
                <w:color w:val="000000" w:themeColor="text1"/>
              </w:rPr>
            </w:pPr>
            <w:bookmarkStart w:id="1" w:name="dieu_2"/>
            <w:r w:rsidRPr="00AD5E2F">
              <w:rPr>
                <w:b/>
                <w:bCs/>
                <w:color w:val="000000" w:themeColor="text1"/>
              </w:rPr>
              <w:t>Điều 2. Đối tượng áp dụng</w:t>
            </w:r>
            <w:bookmarkEnd w:id="1"/>
          </w:p>
          <w:p w14:paraId="0F05EE4B" w14:textId="77777777" w:rsidR="00865EBC" w:rsidRPr="00AD5E2F" w:rsidRDefault="00865EBC" w:rsidP="00AF7029">
            <w:pPr>
              <w:shd w:val="clear" w:color="auto" w:fill="FFFFFF"/>
              <w:spacing w:before="120" w:after="120" w:line="234" w:lineRule="atLeast"/>
              <w:jc w:val="both"/>
              <w:rPr>
                <w:color w:val="000000" w:themeColor="text1"/>
              </w:rPr>
            </w:pPr>
            <w:r w:rsidRPr="00AD5E2F">
              <w:rPr>
                <w:color w:val="000000" w:themeColor="text1"/>
              </w:rPr>
              <w:t>1. Các cơ quan giải quyết thủ tục hành chính</w:t>
            </w:r>
          </w:p>
          <w:p w14:paraId="719376AE" w14:textId="77777777" w:rsidR="00865EBC" w:rsidRPr="00AD5E2F" w:rsidRDefault="00865EBC" w:rsidP="00AF7029">
            <w:pPr>
              <w:shd w:val="clear" w:color="auto" w:fill="FFFFFF"/>
              <w:spacing w:before="120" w:after="120" w:line="234" w:lineRule="atLeast"/>
              <w:jc w:val="both"/>
              <w:rPr>
                <w:color w:val="000000" w:themeColor="text1"/>
              </w:rPr>
            </w:pPr>
            <w:r w:rsidRPr="00AD5E2F">
              <w:rPr>
                <w:color w:val="000000" w:themeColor="text1"/>
              </w:rPr>
              <w:t>a) Bộ, cơ quan ngang bộ, Bảo hiểm xã hội Việt Nam, tổng cục và tương đương, cục, vụ thuộc bộ, cơ quan ngang bộ, cơ quan đại diện ngoại giao, đại diện lãnh sự của Việt Nam ở nước ngoài có nhiệm vụ, quyền hạn giải quyết thủ tục hành chính và tham gia vào quá trình giải quyết thủ tục hành chính;</w:t>
            </w:r>
          </w:p>
          <w:p w14:paraId="413CE8D6" w14:textId="77777777" w:rsidR="00865EBC" w:rsidRPr="00AD5E2F" w:rsidRDefault="00865EBC" w:rsidP="00AF7029">
            <w:pPr>
              <w:shd w:val="clear" w:color="auto" w:fill="FFFFFF"/>
              <w:spacing w:before="120" w:after="120" w:line="234" w:lineRule="atLeast"/>
              <w:jc w:val="both"/>
              <w:rPr>
                <w:color w:val="000000" w:themeColor="text1"/>
              </w:rPr>
            </w:pPr>
            <w:r w:rsidRPr="00AD5E2F">
              <w:rPr>
                <w:color w:val="000000" w:themeColor="text1"/>
              </w:rPr>
              <w:lastRenderedPageBreak/>
              <w:t>b) Ủy ban nhân dân các cấp; các cơ quan chuyên môn thuộc Ủy ban nhân dân cấp tỉnh, cấp huyện; các ban quản lý khu công nghiệp, khu chế xuất, khu kinh tế, khu công nghệ cao có nhiệm vụ, quyền hạn giải quyết thủ tục hành chính.</w:t>
            </w:r>
          </w:p>
          <w:p w14:paraId="58BD2019" w14:textId="77777777" w:rsidR="00865EBC" w:rsidRPr="00AD5E2F" w:rsidRDefault="00865EBC" w:rsidP="00AF7029">
            <w:pPr>
              <w:shd w:val="clear" w:color="auto" w:fill="FFFFFF"/>
              <w:spacing w:before="120" w:after="120" w:line="234" w:lineRule="atLeast"/>
              <w:jc w:val="both"/>
              <w:rPr>
                <w:color w:val="000000" w:themeColor="text1"/>
              </w:rPr>
            </w:pPr>
            <w:r w:rsidRPr="00AD5E2F">
              <w:rPr>
                <w:color w:val="000000" w:themeColor="text1"/>
              </w:rPr>
              <w:t>Các cơ quan quy định tại điểm a, b khoản này sau đây được gọi tắt là cơ quan có thẩm quyền.</w:t>
            </w:r>
          </w:p>
          <w:p w14:paraId="6A854E6C" w14:textId="77777777" w:rsidR="00865EBC" w:rsidRPr="00AD5E2F" w:rsidRDefault="00865EBC" w:rsidP="00AF7029">
            <w:pPr>
              <w:shd w:val="clear" w:color="auto" w:fill="FFFFFF"/>
              <w:spacing w:before="120" w:after="120" w:line="234" w:lineRule="atLeast"/>
              <w:jc w:val="both"/>
              <w:rPr>
                <w:color w:val="000000" w:themeColor="text1"/>
              </w:rPr>
            </w:pPr>
            <w:r w:rsidRPr="00AD5E2F">
              <w:rPr>
                <w:color w:val="000000" w:themeColor="text1"/>
              </w:rPr>
              <w:t>2. Cán bộ, công chức, viên chức của các cơ quan có thẩm quyền quy định tại khoản 1 Điều này, sỹ quan, hạ sỹ quan quân đội, sỹ quan, hạ sỹ quan công an thuộc Bộ Quốc phòng, Bộ Công an (sau đây gọi chung là cán bộ, công chức, viên chức).</w:t>
            </w:r>
          </w:p>
          <w:p w14:paraId="171E824B" w14:textId="77777777" w:rsidR="00865EBC" w:rsidRPr="00AD5E2F" w:rsidRDefault="00865EBC" w:rsidP="00AF7029">
            <w:pPr>
              <w:shd w:val="clear" w:color="auto" w:fill="FFFFFF"/>
              <w:spacing w:before="120" w:after="120" w:line="234" w:lineRule="atLeast"/>
              <w:jc w:val="both"/>
              <w:rPr>
                <w:color w:val="000000" w:themeColor="text1"/>
              </w:rPr>
            </w:pPr>
            <w:r w:rsidRPr="00AD5E2F">
              <w:rPr>
                <w:color w:val="000000" w:themeColor="text1"/>
              </w:rPr>
              <w:t>3. Tổ chức, cá nhân có yêu cầu thực hiện thủ tục hành chính trên môi trường điện tử và tổ chức, cá nhân khác có liên quan (sau đây gọi là tổ chức, cá nhân).</w:t>
            </w:r>
          </w:p>
          <w:p w14:paraId="7079E35E" w14:textId="670A4886" w:rsidR="0019231D" w:rsidRPr="00AD5E2F" w:rsidRDefault="00865EBC" w:rsidP="00AF7029">
            <w:pPr>
              <w:shd w:val="clear" w:color="auto" w:fill="FFFFFF"/>
              <w:spacing w:before="120" w:after="120" w:line="234" w:lineRule="atLeast"/>
              <w:jc w:val="both"/>
              <w:rPr>
                <w:color w:val="000000" w:themeColor="text1"/>
              </w:rPr>
            </w:pPr>
            <w:r w:rsidRPr="00AD5E2F">
              <w:rPr>
                <w:color w:val="000000" w:themeColor="text1"/>
              </w:rPr>
              <w:t>4. Doanh nghiệp cung ứng dịch vụ bưu chính công ích; doanh nghiệp, cá nhân được thuê hoặc được ủy quyền thực hiện thủ tục hành ch</w:t>
            </w:r>
            <w:r w:rsidR="00AF7029" w:rsidRPr="00AD5E2F">
              <w:rPr>
                <w:color w:val="000000" w:themeColor="text1"/>
              </w:rPr>
              <w:t>ính theo quy định của pháp luật…</w:t>
            </w:r>
          </w:p>
        </w:tc>
        <w:tc>
          <w:tcPr>
            <w:tcW w:w="5244" w:type="dxa"/>
          </w:tcPr>
          <w:p w14:paraId="08987CF5" w14:textId="77777777" w:rsidR="00865EBC" w:rsidRPr="00AD5E2F" w:rsidRDefault="00865EBC" w:rsidP="003A353C">
            <w:pPr>
              <w:shd w:val="clear" w:color="auto" w:fill="FFFFFF"/>
              <w:tabs>
                <w:tab w:val="right" w:leader="dot" w:pos="0"/>
              </w:tabs>
              <w:spacing w:before="120" w:after="120" w:line="340" w:lineRule="exact"/>
              <w:jc w:val="both"/>
              <w:rPr>
                <w:b/>
                <w:bCs/>
                <w:color w:val="000000" w:themeColor="text1"/>
              </w:rPr>
            </w:pPr>
            <w:r w:rsidRPr="00AD5E2F">
              <w:rPr>
                <w:b/>
                <w:bCs/>
                <w:color w:val="000000" w:themeColor="text1"/>
              </w:rPr>
              <w:lastRenderedPageBreak/>
              <w:t xml:space="preserve">Điều 2. Sửa đổi, bổ sung khoản 1 và khoản Điều 2 </w:t>
            </w:r>
          </w:p>
          <w:p w14:paraId="5CFE8730" w14:textId="77777777" w:rsidR="00865EBC" w:rsidRPr="00AD5E2F" w:rsidRDefault="00865EBC" w:rsidP="00C421BD">
            <w:pPr>
              <w:shd w:val="clear" w:color="auto" w:fill="FFFFFF"/>
              <w:spacing w:before="120" w:after="120" w:line="234" w:lineRule="atLeast"/>
              <w:jc w:val="both"/>
              <w:rPr>
                <w:color w:val="000000" w:themeColor="text1"/>
              </w:rPr>
            </w:pPr>
            <w:r w:rsidRPr="00AD5E2F">
              <w:rPr>
                <w:color w:val="000000" w:themeColor="text1"/>
              </w:rPr>
              <w:t>1. Sửa đổi, bổ sung khoản 1 Điều 2 như sau:</w:t>
            </w:r>
          </w:p>
          <w:p w14:paraId="2B952184" w14:textId="77777777" w:rsidR="00865EBC" w:rsidRPr="00AD5E2F" w:rsidRDefault="00865EBC" w:rsidP="00C421BD">
            <w:pPr>
              <w:shd w:val="clear" w:color="auto" w:fill="FFFFFF"/>
              <w:spacing w:before="120" w:after="120" w:line="234" w:lineRule="atLeast"/>
              <w:jc w:val="both"/>
              <w:rPr>
                <w:color w:val="000000" w:themeColor="text1"/>
              </w:rPr>
            </w:pPr>
            <w:r w:rsidRPr="00AD5E2F">
              <w:rPr>
                <w:color w:val="000000" w:themeColor="text1"/>
              </w:rPr>
              <w:t>“1. Các cơ quan giải quyết thủ tục hành chính</w:t>
            </w:r>
          </w:p>
          <w:p w14:paraId="1333A012" w14:textId="50F17113" w:rsidR="00865EBC" w:rsidRPr="00AD5E2F" w:rsidRDefault="00865EBC" w:rsidP="00C421BD">
            <w:pPr>
              <w:shd w:val="clear" w:color="auto" w:fill="FFFFFF"/>
              <w:spacing w:before="120" w:after="120" w:line="234" w:lineRule="atLeast"/>
              <w:jc w:val="both"/>
              <w:rPr>
                <w:color w:val="000000" w:themeColor="text1"/>
              </w:rPr>
            </w:pPr>
            <w:r w:rsidRPr="00AD5E2F">
              <w:rPr>
                <w:color w:val="000000" w:themeColor="text1"/>
              </w:rPr>
              <w:t xml:space="preserve">a) Bộ, cơ quan ngang bộ, Bảo hiểm xã hội Việt Nam, cục, vụ thuộc bộ, cơ quan ngang bộ, cơ quan đại diện ngoại giao, đại diện lãnh sự của Việt Nam ở nước ngoài có nhiệm vụ, </w:t>
            </w:r>
            <w:r w:rsidRPr="00AD5E2F">
              <w:rPr>
                <w:color w:val="000000" w:themeColor="text1"/>
              </w:rPr>
              <w:lastRenderedPageBreak/>
              <w:t>quyền hạn giải quyết thủ tục hành chính và tham gia vào quá trình giải quyết thủ tục hành chính;</w:t>
            </w:r>
          </w:p>
          <w:p w14:paraId="3E908138" w14:textId="147EB1D2" w:rsidR="00865EBC" w:rsidRDefault="00865EBC" w:rsidP="00C421BD">
            <w:pPr>
              <w:shd w:val="clear" w:color="auto" w:fill="FFFFFF"/>
              <w:spacing w:before="120" w:after="120" w:line="234" w:lineRule="atLeast"/>
              <w:jc w:val="both"/>
              <w:rPr>
                <w:color w:val="000000" w:themeColor="text1"/>
              </w:rPr>
            </w:pPr>
            <w:r w:rsidRPr="00AD5E2F">
              <w:rPr>
                <w:color w:val="000000" w:themeColor="text1"/>
              </w:rPr>
              <w:t xml:space="preserve">b) Ủy ban nhân </w:t>
            </w:r>
            <w:r w:rsidR="000B2E2A" w:rsidRPr="00AD5E2F">
              <w:rPr>
                <w:color w:val="000000" w:themeColor="text1"/>
              </w:rPr>
              <w:t>các cấp</w:t>
            </w:r>
            <w:r w:rsidRPr="00AD5E2F">
              <w:rPr>
                <w:color w:val="000000" w:themeColor="text1"/>
              </w:rPr>
              <w:t xml:space="preserve">; các cơ quan chuyên môn thuộc Ủy ban nhân dân cấp tỉnh, </w:t>
            </w:r>
            <w:r w:rsidRPr="00AD5E2F">
              <w:rPr>
                <w:i/>
                <w:color w:val="000000" w:themeColor="text1"/>
              </w:rPr>
              <w:t>Ủy ban nhân dân cấp xã</w:t>
            </w:r>
            <w:r w:rsidRPr="00AD5E2F">
              <w:rPr>
                <w:color w:val="000000" w:themeColor="text1"/>
              </w:rPr>
              <w:t>; các ban quản lý khu công nghiệp, khu chế xuất, khu kinh tế, khu công nghệ cao có nhiệm vụ, quyền hạn giải quyết thủ tục hành chính.</w:t>
            </w:r>
          </w:p>
          <w:p w14:paraId="5B787372" w14:textId="665EE7DB" w:rsidR="0068513A" w:rsidRPr="00AD5E2F" w:rsidRDefault="0068513A" w:rsidP="00C421BD">
            <w:pPr>
              <w:shd w:val="clear" w:color="auto" w:fill="FFFFFF"/>
              <w:spacing w:before="120" w:after="120" w:line="234" w:lineRule="atLeast"/>
              <w:jc w:val="both"/>
              <w:rPr>
                <w:color w:val="000000" w:themeColor="text1"/>
              </w:rPr>
            </w:pPr>
            <w:r w:rsidRPr="00C1395E">
              <w:rPr>
                <w:color w:val="000000"/>
                <w:shd w:val="clear" w:color="auto" w:fill="FFFFFF"/>
              </w:rPr>
              <w:t xml:space="preserve">c) </w:t>
            </w:r>
            <w:r w:rsidRPr="00C1395E">
              <w:rPr>
                <w:i/>
                <w:color w:val="000000" w:themeColor="text1"/>
              </w:rPr>
              <w:t xml:space="preserve">Các cơ quan khác theo quy </w:t>
            </w:r>
            <w:r w:rsidRPr="00F94CBF">
              <w:rPr>
                <w:i/>
                <w:color w:val="000000" w:themeColor="text1"/>
              </w:rPr>
              <w:t>định của pháp luật</w:t>
            </w:r>
          </w:p>
          <w:p w14:paraId="401CBC54" w14:textId="0141928F" w:rsidR="006D437A" w:rsidRPr="00AD5E2F" w:rsidRDefault="00865EBC" w:rsidP="00C421BD">
            <w:pPr>
              <w:shd w:val="clear" w:color="auto" w:fill="FFFFFF"/>
              <w:spacing w:before="120" w:after="120" w:line="234" w:lineRule="atLeast"/>
              <w:jc w:val="both"/>
              <w:rPr>
                <w:color w:val="000000" w:themeColor="text1"/>
              </w:rPr>
            </w:pPr>
            <w:r w:rsidRPr="00AD5E2F">
              <w:rPr>
                <w:color w:val="000000" w:themeColor="text1"/>
              </w:rPr>
              <w:t>Các</w:t>
            </w:r>
            <w:r w:rsidR="0068513A">
              <w:rPr>
                <w:color w:val="000000" w:themeColor="text1"/>
              </w:rPr>
              <w:t xml:space="preserve"> cơ quan quy định tại điểm a, b, c </w:t>
            </w:r>
            <w:r w:rsidRPr="00AD5E2F">
              <w:rPr>
                <w:color w:val="000000" w:themeColor="text1"/>
              </w:rPr>
              <w:t>khoản này sau đây được gọi tắt là cơ quan có thẩm quyền.”</w:t>
            </w:r>
          </w:p>
          <w:p w14:paraId="5862237A" w14:textId="77777777" w:rsidR="006D437A" w:rsidRPr="00AD5E2F" w:rsidRDefault="006D437A" w:rsidP="006D437A">
            <w:pPr>
              <w:shd w:val="clear" w:color="auto" w:fill="FFFFFF"/>
              <w:spacing w:before="120" w:after="120" w:line="234" w:lineRule="atLeast"/>
              <w:jc w:val="both"/>
              <w:rPr>
                <w:color w:val="000000" w:themeColor="text1"/>
                <w:shd w:val="clear" w:color="auto" w:fill="FFFFFF"/>
              </w:rPr>
            </w:pPr>
            <w:r w:rsidRPr="00AD5E2F">
              <w:rPr>
                <w:color w:val="000000" w:themeColor="text1"/>
                <w:shd w:val="clear" w:color="auto" w:fill="FFFFFF"/>
              </w:rPr>
              <w:t>2. Sửa đổi, bổ sung khoản 2 như sau:</w:t>
            </w:r>
          </w:p>
          <w:p w14:paraId="12471787" w14:textId="1EFD4787" w:rsidR="006D437A" w:rsidRPr="00AD5E2F" w:rsidRDefault="006D437A" w:rsidP="00C421BD">
            <w:pPr>
              <w:shd w:val="clear" w:color="auto" w:fill="FFFFFF"/>
              <w:spacing w:before="120" w:after="120" w:line="234" w:lineRule="atLeast"/>
              <w:jc w:val="both"/>
              <w:rPr>
                <w:color w:val="000000" w:themeColor="text1"/>
              </w:rPr>
            </w:pPr>
            <w:r w:rsidRPr="00AD5E2F">
              <w:rPr>
                <w:color w:val="000000" w:themeColor="text1"/>
                <w:shd w:val="clear" w:color="auto" w:fill="FFFFFF"/>
              </w:rPr>
              <w:t>“2. Cán bộ, công chức, viên chức của các cơ quan có thẩm quyền quy định tại khoản 1 Điều này,</w:t>
            </w:r>
            <w:bookmarkStart w:id="2" w:name="khoan_2_1"/>
            <w:r w:rsidRPr="00AD5E2F">
              <w:rPr>
                <w:color w:val="000000" w:themeColor="text1"/>
                <w:shd w:val="clear" w:color="auto" w:fill="FFFFFF"/>
              </w:rPr>
              <w:t xml:space="preserve"> sĩ quan quân đội thuộc Bộ Quốc phòng, sĩ quan, hạ sĩ quan công an thuộc </w:t>
            </w:r>
            <w:bookmarkEnd w:id="2"/>
            <w:r w:rsidRPr="00AD5E2F">
              <w:rPr>
                <w:color w:val="000000" w:themeColor="text1"/>
                <w:shd w:val="clear" w:color="auto" w:fill="FFFFFF"/>
              </w:rPr>
              <w:t xml:space="preserve">Bộ Công an (sau đây gọi chung là cán bộ, công chức, viên chức).”. </w:t>
            </w:r>
          </w:p>
          <w:p w14:paraId="27A04104" w14:textId="229CC5C1" w:rsidR="00865EBC" w:rsidRPr="00AD5E2F" w:rsidRDefault="006D437A" w:rsidP="00C421BD">
            <w:pPr>
              <w:shd w:val="clear" w:color="auto" w:fill="FFFFFF"/>
              <w:spacing w:before="120" w:after="120" w:line="234" w:lineRule="atLeast"/>
              <w:jc w:val="both"/>
              <w:rPr>
                <w:color w:val="000000" w:themeColor="text1"/>
              </w:rPr>
            </w:pPr>
            <w:r w:rsidRPr="00AD5E2F">
              <w:rPr>
                <w:color w:val="000000" w:themeColor="text1"/>
              </w:rPr>
              <w:t>3</w:t>
            </w:r>
            <w:r w:rsidR="00865EBC" w:rsidRPr="00AD5E2F">
              <w:rPr>
                <w:color w:val="000000" w:themeColor="text1"/>
              </w:rPr>
              <w:t>. Sửa đổi, bổ sung khoản 4 như sau:</w:t>
            </w:r>
          </w:p>
          <w:p w14:paraId="721D5B7E" w14:textId="6C76A639" w:rsidR="0019231D" w:rsidRPr="00AD5E2F" w:rsidRDefault="00865EBC" w:rsidP="00C421BD">
            <w:pPr>
              <w:shd w:val="clear" w:color="auto" w:fill="FFFFFF"/>
              <w:spacing w:before="120" w:after="120" w:line="234" w:lineRule="atLeast"/>
              <w:jc w:val="both"/>
              <w:rPr>
                <w:color w:val="000000" w:themeColor="text1"/>
              </w:rPr>
            </w:pPr>
            <w:r w:rsidRPr="00AD5E2F">
              <w:rPr>
                <w:color w:val="000000" w:themeColor="text1"/>
              </w:rPr>
              <w:t xml:space="preserve">“4. Doanh nghiệp cung ứng dịch vụ bưu chính công ích; </w:t>
            </w:r>
            <w:r w:rsidRPr="00AD5E2F">
              <w:rPr>
                <w:i/>
                <w:color w:val="000000" w:themeColor="text1"/>
              </w:rPr>
              <w:t>doanh nghiệp cung ứng dịch vụ để thực hiện công việc hỗ trợ theo hợp đồng dịch vụ;</w:t>
            </w:r>
            <w:r w:rsidRPr="00AD5E2F">
              <w:rPr>
                <w:color w:val="000000" w:themeColor="text1"/>
              </w:rPr>
              <w:t xml:space="preserve"> cá nhân được thuê hoặc được </w:t>
            </w:r>
            <w:r w:rsidRPr="00AD5E2F">
              <w:rPr>
                <w:color w:val="000000" w:themeColor="text1"/>
              </w:rPr>
              <w:lastRenderedPageBreak/>
              <w:t xml:space="preserve">ủy quyền thực hiện thủ tục hành chính theo quy định của pháp luật.”. </w:t>
            </w:r>
          </w:p>
        </w:tc>
        <w:tc>
          <w:tcPr>
            <w:tcW w:w="3828" w:type="dxa"/>
          </w:tcPr>
          <w:p w14:paraId="641F56FE" w14:textId="77777777" w:rsidR="0019231D" w:rsidRPr="00AD5E2F" w:rsidRDefault="0019231D" w:rsidP="003A353C">
            <w:pPr>
              <w:pStyle w:val="Heading4"/>
              <w:shd w:val="clear" w:color="auto" w:fill="FFFFFF"/>
              <w:spacing w:before="20" w:after="20" w:line="300" w:lineRule="exact"/>
              <w:jc w:val="both"/>
              <w:rPr>
                <w:rFonts w:eastAsia="Calibri" w:cs="Times New Roman"/>
                <w:color w:val="000000" w:themeColor="text1"/>
                <w:spacing w:val="2"/>
              </w:rPr>
            </w:pPr>
          </w:p>
          <w:p w14:paraId="52888815" w14:textId="77777777" w:rsidR="00865EBC" w:rsidRPr="00AD5E2F" w:rsidRDefault="00865EBC" w:rsidP="003A353C">
            <w:pPr>
              <w:jc w:val="both"/>
              <w:rPr>
                <w:rFonts w:eastAsia="Calibri"/>
                <w:color w:val="000000" w:themeColor="text1"/>
              </w:rPr>
            </w:pPr>
          </w:p>
          <w:p w14:paraId="3E45FDB1" w14:textId="77777777" w:rsidR="00865EBC" w:rsidRPr="00AD5E2F" w:rsidRDefault="00865EBC" w:rsidP="003A353C">
            <w:pPr>
              <w:jc w:val="both"/>
              <w:rPr>
                <w:rFonts w:eastAsia="Calibri"/>
                <w:color w:val="000000" w:themeColor="text1"/>
              </w:rPr>
            </w:pPr>
          </w:p>
          <w:p w14:paraId="55060A59" w14:textId="624AEB06" w:rsidR="00865EBC" w:rsidRPr="00AD5E2F" w:rsidRDefault="00865EBC" w:rsidP="003A353C">
            <w:pPr>
              <w:jc w:val="both"/>
              <w:rPr>
                <w:rFonts w:eastAsia="Calibri"/>
                <w:color w:val="000000" w:themeColor="text1"/>
              </w:rPr>
            </w:pPr>
            <w:r w:rsidRPr="00AD5E2F">
              <w:rPr>
                <w:rFonts w:eastAsia="Calibri"/>
                <w:color w:val="000000" w:themeColor="text1"/>
              </w:rPr>
              <w:t xml:space="preserve">- Phù hợp </w:t>
            </w:r>
            <w:r w:rsidR="00DA597F" w:rsidRPr="00AD5E2F">
              <w:rPr>
                <w:rFonts w:eastAsia="Calibri"/>
                <w:color w:val="000000" w:themeColor="text1"/>
              </w:rPr>
              <w:t xml:space="preserve">Điều 5 của Nghị định số 303/2025/NĐ-CP ngày 19/11/2025 của Chính phủ </w:t>
            </w:r>
            <w:r w:rsidR="00DA597F" w:rsidRPr="00AD5E2F">
              <w:rPr>
                <w:iCs/>
                <w:color w:val="000000" w:themeColor="text1"/>
                <w:shd w:val="clear" w:color="auto" w:fill="FFFFFF"/>
              </w:rPr>
              <w:t>quy định chức năng, nhiệm vụ, quyền hạn và cơ cấu tổ chức của bộ, cơ quan ngang bộ.</w:t>
            </w:r>
          </w:p>
          <w:p w14:paraId="24591EB4" w14:textId="77777777" w:rsidR="00865EBC" w:rsidRPr="00AD5E2F" w:rsidRDefault="00865EBC" w:rsidP="003A353C">
            <w:pPr>
              <w:jc w:val="both"/>
              <w:rPr>
                <w:rFonts w:eastAsia="Calibri"/>
                <w:color w:val="000000" w:themeColor="text1"/>
              </w:rPr>
            </w:pPr>
          </w:p>
          <w:p w14:paraId="1E09FAA3" w14:textId="77777777" w:rsidR="00865EBC" w:rsidRPr="00AD5E2F" w:rsidRDefault="00865EBC" w:rsidP="003A353C">
            <w:pPr>
              <w:jc w:val="both"/>
              <w:rPr>
                <w:rFonts w:eastAsia="Calibri"/>
                <w:color w:val="000000" w:themeColor="text1"/>
              </w:rPr>
            </w:pPr>
          </w:p>
          <w:p w14:paraId="7DAF971F" w14:textId="7B545C10" w:rsidR="00865EBC" w:rsidRPr="00AD5E2F" w:rsidRDefault="00865EBC" w:rsidP="003A353C">
            <w:pPr>
              <w:jc w:val="both"/>
              <w:rPr>
                <w:rFonts w:eastAsia="Calibri"/>
                <w:color w:val="000000" w:themeColor="text1"/>
              </w:rPr>
            </w:pPr>
          </w:p>
          <w:p w14:paraId="59D107EE" w14:textId="77777777" w:rsidR="00865EBC" w:rsidRPr="00AD5E2F" w:rsidRDefault="00865EBC" w:rsidP="003A353C">
            <w:pPr>
              <w:jc w:val="both"/>
              <w:rPr>
                <w:rFonts w:eastAsia="Calibri"/>
                <w:color w:val="000000" w:themeColor="text1"/>
              </w:rPr>
            </w:pPr>
          </w:p>
          <w:p w14:paraId="7A20E616" w14:textId="2F24F658" w:rsidR="00865EBC" w:rsidRPr="00AD5E2F" w:rsidRDefault="00865EBC" w:rsidP="003A353C">
            <w:pPr>
              <w:jc w:val="both"/>
              <w:rPr>
                <w:rFonts w:eastAsia="Calibri"/>
                <w:color w:val="000000" w:themeColor="text1"/>
              </w:rPr>
            </w:pPr>
            <w:r w:rsidRPr="00AD5E2F">
              <w:rPr>
                <w:rFonts w:eastAsia="Calibri"/>
                <w:color w:val="000000" w:themeColor="text1"/>
              </w:rPr>
              <w:t>- Phù hợp với mô hình chính quyền 02 cấ</w:t>
            </w:r>
            <w:r w:rsidR="0068513A">
              <w:rPr>
                <w:rFonts w:eastAsia="Calibri"/>
                <w:color w:val="000000" w:themeColor="text1"/>
              </w:rPr>
              <w:t xml:space="preserve">p và </w:t>
            </w:r>
            <w:r w:rsidR="006D14E0" w:rsidRPr="0078179D">
              <w:rPr>
                <w:color w:val="000000" w:themeColor="text1"/>
              </w:rPr>
              <w:t xml:space="preserve">bảo đảm </w:t>
            </w:r>
            <w:r w:rsidR="006D14E0" w:rsidRPr="0078179D">
              <w:rPr>
                <w:color w:val="000000"/>
                <w:shd w:val="clear" w:color="auto" w:fill="FFFFFF"/>
              </w:rPr>
              <w:t>“quét” hết các cơ quan thực hiện TTHC</w:t>
            </w:r>
            <w:r w:rsidR="006D14E0">
              <w:rPr>
                <w:color w:val="000000"/>
                <w:shd w:val="clear" w:color="auto" w:fill="FFFFFF"/>
              </w:rPr>
              <w:t>.</w:t>
            </w:r>
            <w:bookmarkStart w:id="3" w:name="_GoBack"/>
            <w:bookmarkEnd w:id="3"/>
          </w:p>
          <w:p w14:paraId="7854625D" w14:textId="77777777" w:rsidR="00865EBC" w:rsidRPr="00AD5E2F" w:rsidRDefault="00865EBC" w:rsidP="003A353C">
            <w:pPr>
              <w:jc w:val="both"/>
              <w:rPr>
                <w:rFonts w:eastAsia="Calibri"/>
                <w:color w:val="000000" w:themeColor="text1"/>
              </w:rPr>
            </w:pPr>
          </w:p>
          <w:p w14:paraId="520154E9" w14:textId="77777777" w:rsidR="00865EBC" w:rsidRPr="00AD5E2F" w:rsidRDefault="00865EBC" w:rsidP="003A353C">
            <w:pPr>
              <w:jc w:val="both"/>
              <w:rPr>
                <w:rFonts w:eastAsia="Calibri"/>
                <w:color w:val="000000" w:themeColor="text1"/>
              </w:rPr>
            </w:pPr>
          </w:p>
          <w:p w14:paraId="2A6CDD6C" w14:textId="77777777" w:rsidR="00865EBC" w:rsidRPr="00AD5E2F" w:rsidRDefault="00865EBC" w:rsidP="003A353C">
            <w:pPr>
              <w:jc w:val="both"/>
              <w:rPr>
                <w:rFonts w:eastAsia="Calibri"/>
                <w:color w:val="000000" w:themeColor="text1"/>
              </w:rPr>
            </w:pPr>
          </w:p>
          <w:p w14:paraId="77003094" w14:textId="77777777" w:rsidR="00865EBC" w:rsidRPr="00AD5E2F" w:rsidRDefault="00865EBC" w:rsidP="003A353C">
            <w:pPr>
              <w:jc w:val="both"/>
              <w:rPr>
                <w:rFonts w:eastAsia="Calibri"/>
                <w:color w:val="000000" w:themeColor="text1"/>
              </w:rPr>
            </w:pPr>
          </w:p>
          <w:p w14:paraId="1E9A3EEF" w14:textId="4F2D3FC2" w:rsidR="00865EBC" w:rsidRPr="00AD5E2F" w:rsidRDefault="00865EBC" w:rsidP="003A353C">
            <w:pPr>
              <w:jc w:val="both"/>
              <w:rPr>
                <w:rFonts w:eastAsia="Calibri"/>
                <w:color w:val="000000" w:themeColor="text1"/>
              </w:rPr>
            </w:pPr>
          </w:p>
          <w:p w14:paraId="15F3E63F" w14:textId="36B08C11" w:rsidR="006D437A" w:rsidRPr="00AD5E2F" w:rsidRDefault="006D437A" w:rsidP="003A353C">
            <w:pPr>
              <w:jc w:val="both"/>
              <w:rPr>
                <w:rFonts w:eastAsia="Calibri"/>
                <w:color w:val="000000" w:themeColor="text1"/>
              </w:rPr>
            </w:pPr>
          </w:p>
          <w:p w14:paraId="64567824" w14:textId="4A906C5D" w:rsidR="006D437A" w:rsidRPr="00AD5E2F" w:rsidRDefault="006D437A" w:rsidP="003A353C">
            <w:pPr>
              <w:jc w:val="both"/>
              <w:rPr>
                <w:rFonts w:eastAsia="Calibri"/>
                <w:color w:val="000000" w:themeColor="text1"/>
              </w:rPr>
            </w:pPr>
          </w:p>
          <w:p w14:paraId="30010B4D" w14:textId="770A4555" w:rsidR="006D437A" w:rsidRPr="00AD5E2F" w:rsidRDefault="006D437A" w:rsidP="003A353C">
            <w:pPr>
              <w:jc w:val="both"/>
              <w:rPr>
                <w:rFonts w:eastAsia="Calibri"/>
                <w:color w:val="000000" w:themeColor="text1"/>
              </w:rPr>
            </w:pPr>
          </w:p>
          <w:p w14:paraId="6012D187" w14:textId="46D9CB82" w:rsidR="006D437A" w:rsidRPr="00AD5E2F" w:rsidRDefault="006D437A" w:rsidP="003A353C">
            <w:pPr>
              <w:jc w:val="both"/>
              <w:rPr>
                <w:rFonts w:eastAsia="Calibri"/>
                <w:color w:val="000000" w:themeColor="text1"/>
              </w:rPr>
            </w:pPr>
            <w:r w:rsidRPr="00AD5E2F">
              <w:rPr>
                <w:rFonts w:eastAsia="Calibri"/>
                <w:color w:val="000000" w:themeColor="text1"/>
              </w:rPr>
              <w:t xml:space="preserve">- Phù hợp với khoản 2 Điều 1 Luật Cán bộ công chức số 80/2025/QH15. </w:t>
            </w:r>
          </w:p>
          <w:p w14:paraId="56E6E0FB" w14:textId="426789C0" w:rsidR="006D437A" w:rsidRPr="00AD5E2F" w:rsidRDefault="006D437A" w:rsidP="003A353C">
            <w:pPr>
              <w:pStyle w:val="Heading4"/>
              <w:shd w:val="clear" w:color="auto" w:fill="FFFFFF"/>
              <w:spacing w:before="0" w:after="360" w:line="315" w:lineRule="atLeast"/>
              <w:jc w:val="both"/>
              <w:rPr>
                <w:rFonts w:eastAsia="Calibri" w:cs="Times New Roman"/>
                <w:i w:val="0"/>
                <w:color w:val="000000" w:themeColor="text1"/>
              </w:rPr>
            </w:pPr>
          </w:p>
          <w:p w14:paraId="0BF5297F" w14:textId="2447014D" w:rsidR="00865EBC" w:rsidRPr="00AD5E2F" w:rsidRDefault="00865EBC" w:rsidP="003A353C">
            <w:pPr>
              <w:pStyle w:val="Heading4"/>
              <w:shd w:val="clear" w:color="auto" w:fill="FFFFFF"/>
              <w:spacing w:before="0" w:after="360" w:line="315" w:lineRule="atLeast"/>
              <w:jc w:val="both"/>
              <w:rPr>
                <w:rFonts w:cs="Times New Roman"/>
                <w:i w:val="0"/>
                <w:caps/>
                <w:color w:val="000000" w:themeColor="text1"/>
              </w:rPr>
            </w:pPr>
            <w:r w:rsidRPr="00AD5E2F">
              <w:rPr>
                <w:rFonts w:eastAsia="Calibri" w:cs="Times New Roman"/>
                <w:i w:val="0"/>
                <w:color w:val="000000" w:themeColor="text1"/>
              </w:rPr>
              <w:t xml:space="preserve">- Phù hợp với quy định tại khoản 2 Điều 15 </w:t>
            </w:r>
            <w:r w:rsidRPr="00AD5E2F">
              <w:rPr>
                <w:rFonts w:cs="Times New Roman"/>
                <w:i w:val="0"/>
                <w:color w:val="000000" w:themeColor="text1"/>
              </w:rPr>
              <w:t>Nghị định số 118/2025/NĐ-CP của Chính phủ</w:t>
            </w:r>
            <w:r w:rsidR="00517434" w:rsidRPr="00AD5E2F">
              <w:rPr>
                <w:rFonts w:cs="Times New Roman"/>
                <w:i w:val="0"/>
                <w:color w:val="000000" w:themeColor="text1"/>
              </w:rPr>
              <w:t xml:space="preserve"> v</w:t>
            </w:r>
            <w:r w:rsidRPr="00AD5E2F">
              <w:rPr>
                <w:rFonts w:cs="Times New Roman"/>
                <w:i w:val="0"/>
                <w:color w:val="000000" w:themeColor="text1"/>
              </w:rPr>
              <w:t>ề thực hiện thủ tục hành chính theo cơ chế một cửa, một cửa liên thông tại Bộ phận Một cửa và Cổng Dịch vụ công quốc gi</w:t>
            </w:r>
            <w:r w:rsidR="00DA597F" w:rsidRPr="00AD5E2F">
              <w:rPr>
                <w:rFonts w:cs="Times New Roman"/>
                <w:i w:val="0"/>
                <w:color w:val="000000" w:themeColor="text1"/>
              </w:rPr>
              <w:t>a, được sửa đổi, bổ sung bởi Nghị định số 367/2025/NĐ-CP (</w:t>
            </w:r>
            <w:r w:rsidR="00DA597F" w:rsidRPr="00AD5E2F">
              <w:rPr>
                <w:rFonts w:cs="Times New Roman"/>
                <w:color w:val="000000" w:themeColor="text1"/>
              </w:rPr>
              <w:t>sau đây viết tắt là Nghị định số 118/2025/NĐ-CP</w:t>
            </w:r>
            <w:r w:rsidR="007F4AF2" w:rsidRPr="00AD5E2F">
              <w:rPr>
                <w:rFonts w:cs="Times New Roman"/>
                <w:color w:val="000000" w:themeColor="text1"/>
              </w:rPr>
              <w:t>)</w:t>
            </w:r>
            <w:r w:rsidR="00DA597F" w:rsidRPr="00AD5E2F">
              <w:rPr>
                <w:rFonts w:cs="Times New Roman"/>
                <w:i w:val="0"/>
                <w:color w:val="000000" w:themeColor="text1"/>
              </w:rPr>
              <w:t xml:space="preserve">. </w:t>
            </w:r>
          </w:p>
        </w:tc>
      </w:tr>
      <w:tr w:rsidR="00AD5E2F" w:rsidRPr="00AD5E2F" w14:paraId="27097671" w14:textId="77777777" w:rsidTr="00AF7029">
        <w:tc>
          <w:tcPr>
            <w:tcW w:w="5070" w:type="dxa"/>
          </w:tcPr>
          <w:p w14:paraId="6D49567F" w14:textId="77777777" w:rsidR="00DA597F" w:rsidRPr="00AD5E2F" w:rsidRDefault="00DA597F" w:rsidP="00AF7029">
            <w:pPr>
              <w:shd w:val="clear" w:color="auto" w:fill="FFFFFF"/>
              <w:spacing w:line="234" w:lineRule="atLeast"/>
              <w:jc w:val="both"/>
              <w:rPr>
                <w:color w:val="000000" w:themeColor="text1"/>
              </w:rPr>
            </w:pPr>
            <w:bookmarkStart w:id="4" w:name="dieu_3"/>
            <w:r w:rsidRPr="00AD5E2F">
              <w:rPr>
                <w:b/>
                <w:bCs/>
                <w:color w:val="000000" w:themeColor="text1"/>
              </w:rPr>
              <w:lastRenderedPageBreak/>
              <w:t>Điều 3. Giải thích từ ngữ</w:t>
            </w:r>
            <w:bookmarkEnd w:id="4"/>
          </w:p>
          <w:p w14:paraId="31883ACD" w14:textId="77777777" w:rsidR="00DA597F" w:rsidRPr="00AD5E2F" w:rsidRDefault="00DA597F" w:rsidP="00AF7029">
            <w:pPr>
              <w:shd w:val="clear" w:color="auto" w:fill="FFFFFF"/>
              <w:spacing w:before="120" w:after="120" w:line="234" w:lineRule="atLeast"/>
              <w:jc w:val="both"/>
              <w:rPr>
                <w:color w:val="000000" w:themeColor="text1"/>
              </w:rPr>
            </w:pPr>
            <w:r w:rsidRPr="00AD5E2F">
              <w:rPr>
                <w:color w:val="000000" w:themeColor="text1"/>
              </w:rPr>
              <w:t>Trong Nghị định này, những từ ngữ dưới đây được hiểu như sau:</w:t>
            </w:r>
          </w:p>
          <w:p w14:paraId="44DDBDF7" w14:textId="7EC8059C" w:rsidR="00DA597F" w:rsidRPr="00AD5E2F" w:rsidRDefault="00DA597F" w:rsidP="00AF7029">
            <w:pPr>
              <w:shd w:val="clear" w:color="auto" w:fill="FFFFFF"/>
              <w:spacing w:before="120" w:after="120" w:line="234" w:lineRule="atLeast"/>
              <w:jc w:val="both"/>
              <w:rPr>
                <w:color w:val="000000" w:themeColor="text1"/>
              </w:rPr>
            </w:pPr>
            <w:r w:rsidRPr="00AD5E2F">
              <w:rPr>
                <w:color w:val="000000" w:themeColor="text1"/>
              </w:rPr>
              <w:t>1. Môi trường điện tử: là môi trường trong đó thông tin được tạo lập, cung cấp, trao đổi, thu thập, xử lý, lưu trữ thông qua mạng Internet, mạng máy tính, các hệ thống thông tin, cơ sở dữ liệu.</w:t>
            </w:r>
          </w:p>
          <w:p w14:paraId="0CC53854" w14:textId="64EF3DF6" w:rsidR="00783D77" w:rsidRPr="00AD5E2F" w:rsidRDefault="00DA597F" w:rsidP="00AF7029">
            <w:pPr>
              <w:shd w:val="clear" w:color="auto" w:fill="FFFFFF"/>
              <w:spacing w:before="120" w:after="120" w:line="234" w:lineRule="atLeast"/>
              <w:jc w:val="both"/>
              <w:rPr>
                <w:color w:val="000000" w:themeColor="text1"/>
              </w:rPr>
            </w:pPr>
            <w:r w:rsidRPr="00AD5E2F">
              <w:rPr>
                <w:color w:val="000000" w:themeColor="text1"/>
              </w:rPr>
              <w:t xml:space="preserve">4. Tài khoản giao dịch điện tử: là danh tính điện tử của cơ quan, cán bộ, công chức, viên chức có thẩm quyền, tổ chức, cá nhân được xác thực điện tử để đăng nhập vào Cổng dịch vụ công quốc gia, Cổng dịch vụ công, Hệ thống thông tin một cửa điện tử cấp bộ, </w:t>
            </w:r>
            <w:r w:rsidRPr="00AD5E2F">
              <w:rPr>
                <w:color w:val="000000" w:themeColor="text1"/>
              </w:rPr>
              <w:lastRenderedPageBreak/>
              <w:t>cấp tỉnh khi thực hiện thủ tục hành chính trên môi trường điện tử và các hoạt động khác theo quy định của pháp luật.</w:t>
            </w:r>
          </w:p>
        </w:tc>
        <w:tc>
          <w:tcPr>
            <w:tcW w:w="5244" w:type="dxa"/>
          </w:tcPr>
          <w:p w14:paraId="68ECD7BF" w14:textId="27854BFA" w:rsidR="00DA597F" w:rsidRPr="00AD5E2F" w:rsidRDefault="00DA597F" w:rsidP="00AF7029">
            <w:pPr>
              <w:shd w:val="clear" w:color="auto" w:fill="FFFFFF"/>
              <w:spacing w:before="120" w:after="120" w:line="234" w:lineRule="atLeast"/>
              <w:jc w:val="both"/>
              <w:rPr>
                <w:b/>
                <w:color w:val="000000" w:themeColor="text1"/>
              </w:rPr>
            </w:pPr>
            <w:r w:rsidRPr="00AD5E2F">
              <w:rPr>
                <w:b/>
                <w:color w:val="000000" w:themeColor="text1"/>
              </w:rPr>
              <w:lastRenderedPageBreak/>
              <w:t>Đi</w:t>
            </w:r>
            <w:r w:rsidR="003A353C" w:rsidRPr="00AD5E2F">
              <w:rPr>
                <w:b/>
                <w:color w:val="000000" w:themeColor="text1"/>
              </w:rPr>
              <w:t xml:space="preserve">ều 3. Sửa đổi, bổ sung khoản 1 và khoản </w:t>
            </w:r>
            <w:r w:rsidRPr="00AD5E2F">
              <w:rPr>
                <w:b/>
                <w:color w:val="000000" w:themeColor="text1"/>
              </w:rPr>
              <w:t>4 Điều 3</w:t>
            </w:r>
          </w:p>
          <w:p w14:paraId="611D9FB0" w14:textId="77777777" w:rsidR="00DA597F" w:rsidRPr="00AD5E2F" w:rsidRDefault="00DA597F" w:rsidP="00AF7029">
            <w:pPr>
              <w:shd w:val="clear" w:color="auto" w:fill="FFFFFF"/>
              <w:spacing w:before="120" w:after="120" w:line="234" w:lineRule="atLeast"/>
              <w:jc w:val="both"/>
              <w:rPr>
                <w:color w:val="000000" w:themeColor="text1"/>
              </w:rPr>
            </w:pPr>
            <w:r w:rsidRPr="00AD5E2F">
              <w:rPr>
                <w:color w:val="000000" w:themeColor="text1"/>
              </w:rPr>
              <w:t>1. Sửa đổi, bổ sung khoản 1 Điều 3 như sau:</w:t>
            </w:r>
          </w:p>
          <w:p w14:paraId="488412F5" w14:textId="69714C47" w:rsidR="00DA597F" w:rsidRPr="00AD5E2F" w:rsidRDefault="00DA597F" w:rsidP="00AF7029">
            <w:pPr>
              <w:shd w:val="clear" w:color="auto" w:fill="FFFFFF"/>
              <w:spacing w:before="120" w:after="120" w:line="234" w:lineRule="atLeast"/>
              <w:jc w:val="both"/>
              <w:rPr>
                <w:strike/>
                <w:color w:val="000000" w:themeColor="text1"/>
                <w:shd w:val="clear" w:color="auto" w:fill="FFFFFF"/>
              </w:rPr>
            </w:pPr>
            <w:r w:rsidRPr="00AD5E2F">
              <w:rPr>
                <w:i/>
                <w:iCs/>
                <w:color w:val="000000" w:themeColor="text1"/>
                <w:shd w:val="clear" w:color="auto" w:fill="FFFFFF"/>
              </w:rPr>
              <w:t>“1. Môi trường điện tử </w:t>
            </w:r>
            <w:r w:rsidRPr="00AD5E2F">
              <w:rPr>
                <w:color w:val="000000" w:themeColor="text1"/>
                <w:shd w:val="clear" w:color="auto" w:fill="FFFFFF"/>
              </w:rPr>
              <w:t>là môi trường mạng viễn thông, mạng Internet, mạng máy tính, hệ thống thông tin</w:t>
            </w:r>
            <w:r w:rsidR="00F559FB" w:rsidRPr="00AD5E2F">
              <w:rPr>
                <w:color w:val="000000" w:themeColor="text1"/>
                <w:shd w:val="clear" w:color="auto" w:fill="FFFFFF"/>
              </w:rPr>
              <w:t xml:space="preserve">”. </w:t>
            </w:r>
          </w:p>
          <w:p w14:paraId="0DD809B0" w14:textId="77777777" w:rsidR="00DA597F" w:rsidRPr="00AD5E2F" w:rsidRDefault="00DA597F" w:rsidP="00AF7029">
            <w:pPr>
              <w:pStyle w:val="NormalWeb"/>
              <w:shd w:val="clear" w:color="auto" w:fill="FFFFFF"/>
              <w:spacing w:before="120" w:beforeAutospacing="0" w:after="120" w:afterAutospacing="0" w:line="234" w:lineRule="atLeast"/>
              <w:jc w:val="both"/>
              <w:rPr>
                <w:color w:val="000000" w:themeColor="text1"/>
                <w:sz w:val="28"/>
                <w:szCs w:val="28"/>
                <w:shd w:val="clear" w:color="auto" w:fill="FFFFFF"/>
              </w:rPr>
            </w:pPr>
            <w:r w:rsidRPr="00AD5E2F">
              <w:rPr>
                <w:color w:val="000000" w:themeColor="text1"/>
                <w:sz w:val="28"/>
                <w:szCs w:val="28"/>
                <w:shd w:val="clear" w:color="auto" w:fill="FFFFFF"/>
              </w:rPr>
              <w:t>2. Sửa đổi, bổ sung khoản 4 Điều 3 như sau:</w:t>
            </w:r>
          </w:p>
          <w:p w14:paraId="050EB5C7" w14:textId="01B5394D" w:rsidR="00783D77" w:rsidRPr="00AD5E2F" w:rsidRDefault="00DA597F" w:rsidP="00AF7029">
            <w:pPr>
              <w:pStyle w:val="NormalWeb"/>
              <w:shd w:val="clear" w:color="auto" w:fill="FFFFFF"/>
              <w:spacing w:before="120" w:beforeAutospacing="0" w:after="120" w:afterAutospacing="0" w:line="234" w:lineRule="atLeast"/>
              <w:jc w:val="both"/>
              <w:rPr>
                <w:color w:val="000000" w:themeColor="text1"/>
                <w:sz w:val="28"/>
                <w:szCs w:val="28"/>
              </w:rPr>
            </w:pPr>
            <w:r w:rsidRPr="00AD5E2F">
              <w:rPr>
                <w:color w:val="000000" w:themeColor="text1"/>
                <w:sz w:val="28"/>
                <w:szCs w:val="28"/>
                <w:shd w:val="clear" w:color="auto" w:fill="FFFFFF"/>
              </w:rPr>
              <w:t>“</w:t>
            </w:r>
            <w:r w:rsidRPr="00AD5E2F">
              <w:rPr>
                <w:color w:val="000000" w:themeColor="text1"/>
                <w:sz w:val="28"/>
                <w:szCs w:val="28"/>
              </w:rPr>
              <w:t xml:space="preserve">4. Tài khoản giao dịch điện tử: là danh tính điện tử của cơ quan, cán bộ, công chức, viên chức có thẩm quyền, tổ chức, cá nhân </w:t>
            </w:r>
            <w:r w:rsidRPr="00AD5E2F">
              <w:rPr>
                <w:i/>
                <w:color w:val="000000" w:themeColor="text1"/>
                <w:sz w:val="28"/>
                <w:szCs w:val="28"/>
              </w:rPr>
              <w:t xml:space="preserve">do hệ thống định danh và xác thực điện tử tạo lập </w:t>
            </w:r>
            <w:r w:rsidRPr="00AD5E2F">
              <w:rPr>
                <w:color w:val="000000" w:themeColor="text1"/>
                <w:sz w:val="28"/>
                <w:szCs w:val="28"/>
              </w:rPr>
              <w:t xml:space="preserve">để đăng nhập vào Cổng dịch vụ công quốc gia, Hệ thống thông tin </w:t>
            </w:r>
            <w:r w:rsidRPr="00AD5E2F">
              <w:rPr>
                <w:i/>
                <w:color w:val="000000" w:themeColor="text1"/>
                <w:sz w:val="28"/>
                <w:szCs w:val="28"/>
              </w:rPr>
              <w:t xml:space="preserve">giải quyết thủ tục </w:t>
            </w:r>
            <w:r w:rsidRPr="00AD5E2F">
              <w:rPr>
                <w:i/>
                <w:color w:val="000000" w:themeColor="text1"/>
                <w:sz w:val="28"/>
                <w:szCs w:val="28"/>
              </w:rPr>
              <w:lastRenderedPageBreak/>
              <w:t>hành chính</w:t>
            </w:r>
            <w:r w:rsidRPr="00AD5E2F">
              <w:rPr>
                <w:color w:val="000000" w:themeColor="text1"/>
                <w:sz w:val="28"/>
                <w:szCs w:val="28"/>
              </w:rPr>
              <w:t xml:space="preserve"> khi thực hiện thủ tục hành chính trên môi trường điện tử và các hoạt động khác theo quy định của pháp luật.”.</w:t>
            </w:r>
          </w:p>
        </w:tc>
        <w:tc>
          <w:tcPr>
            <w:tcW w:w="3828" w:type="dxa"/>
          </w:tcPr>
          <w:p w14:paraId="331505A9" w14:textId="77777777" w:rsidR="00783D77" w:rsidRPr="00AD5E2F" w:rsidRDefault="00783D77" w:rsidP="00EB1C1B">
            <w:pPr>
              <w:spacing w:before="20" w:after="20" w:line="300" w:lineRule="exact"/>
              <w:ind w:firstLine="284"/>
              <w:jc w:val="both"/>
              <w:rPr>
                <w:bCs/>
                <w:color w:val="000000" w:themeColor="text1"/>
                <w:spacing w:val="2"/>
                <w:lang w:val="nl-NL"/>
              </w:rPr>
            </w:pPr>
          </w:p>
          <w:p w14:paraId="5F22DB61" w14:textId="0B098485" w:rsidR="00C860E1" w:rsidRPr="00AD5E2F" w:rsidRDefault="00C860E1" w:rsidP="00F559FB">
            <w:pPr>
              <w:spacing w:before="20" w:after="20" w:line="300" w:lineRule="exact"/>
              <w:jc w:val="both"/>
              <w:rPr>
                <w:bCs/>
                <w:color w:val="000000" w:themeColor="text1"/>
                <w:spacing w:val="2"/>
                <w:lang w:val="nl-NL"/>
              </w:rPr>
            </w:pPr>
          </w:p>
          <w:p w14:paraId="0DD50F76" w14:textId="77777777" w:rsidR="00C860E1" w:rsidRPr="00AD5E2F" w:rsidRDefault="00C860E1" w:rsidP="00F559FB">
            <w:pPr>
              <w:spacing w:before="20" w:after="20" w:line="300" w:lineRule="exact"/>
              <w:jc w:val="both"/>
              <w:rPr>
                <w:bCs/>
                <w:color w:val="000000" w:themeColor="text1"/>
                <w:spacing w:val="2"/>
                <w:lang w:val="nl-NL"/>
              </w:rPr>
            </w:pPr>
          </w:p>
          <w:p w14:paraId="44B5558B" w14:textId="7276C202" w:rsidR="00C860E1" w:rsidRPr="00AD5E2F" w:rsidRDefault="00C860E1" w:rsidP="00F559FB">
            <w:pPr>
              <w:spacing w:before="20" w:after="20" w:line="300" w:lineRule="exact"/>
              <w:jc w:val="both"/>
              <w:rPr>
                <w:bCs/>
                <w:color w:val="000000" w:themeColor="text1"/>
                <w:spacing w:val="2"/>
                <w:lang w:val="nl-NL"/>
              </w:rPr>
            </w:pPr>
            <w:r w:rsidRPr="00AD5E2F">
              <w:rPr>
                <w:bCs/>
                <w:color w:val="000000" w:themeColor="text1"/>
                <w:spacing w:val="2"/>
                <w:lang w:val="nl-NL"/>
              </w:rPr>
              <w:t xml:space="preserve">- Để thống nhất với khoản 3 Điều 3 Luật Giao dịch điện tử năm 2023. </w:t>
            </w:r>
          </w:p>
          <w:p w14:paraId="50FDB9BE" w14:textId="77777777" w:rsidR="00C421BD" w:rsidRPr="00AD5E2F" w:rsidRDefault="00C421BD" w:rsidP="00F559FB">
            <w:pPr>
              <w:spacing w:before="20" w:after="20" w:line="300" w:lineRule="exact"/>
              <w:jc w:val="both"/>
              <w:rPr>
                <w:bCs/>
                <w:color w:val="000000" w:themeColor="text1"/>
                <w:spacing w:val="2"/>
                <w:lang w:val="nl-NL"/>
              </w:rPr>
            </w:pPr>
          </w:p>
          <w:p w14:paraId="54DF1A50" w14:textId="77777777" w:rsidR="00C860E1" w:rsidRPr="00AD5E2F" w:rsidRDefault="00C860E1" w:rsidP="00F559FB">
            <w:pPr>
              <w:spacing w:before="20" w:after="20" w:line="300" w:lineRule="exact"/>
              <w:jc w:val="both"/>
              <w:rPr>
                <w:bCs/>
                <w:color w:val="000000" w:themeColor="text1"/>
                <w:spacing w:val="2"/>
                <w:lang w:val="nl-NL"/>
              </w:rPr>
            </w:pPr>
            <w:r w:rsidRPr="00AD5E2F">
              <w:rPr>
                <w:bCs/>
                <w:color w:val="000000" w:themeColor="text1"/>
                <w:spacing w:val="2"/>
                <w:lang w:val="nl-NL"/>
              </w:rPr>
              <w:t>- Để phù hợp với khoản 1 Điều 3 Nghị định số 69/2024/NĐ-CP của Chính phủ quy định về định danh và xác thực điện tử (Nghị định số 69/2024/NĐ-CP)</w:t>
            </w:r>
            <w:r w:rsidR="00F05C76" w:rsidRPr="00AD5E2F">
              <w:rPr>
                <w:bCs/>
                <w:color w:val="000000" w:themeColor="text1"/>
                <w:spacing w:val="2"/>
                <w:lang w:val="nl-NL"/>
              </w:rPr>
              <w:t xml:space="preserve">, </w:t>
            </w:r>
            <w:r w:rsidRPr="00AD5E2F">
              <w:rPr>
                <w:bCs/>
                <w:color w:val="000000" w:themeColor="text1"/>
                <w:spacing w:val="2"/>
                <w:lang w:val="nl-NL"/>
              </w:rPr>
              <w:t xml:space="preserve">khoản 5 Điều 3 Nghị định số 118/2025/NĐ-CP.  </w:t>
            </w:r>
          </w:p>
          <w:p w14:paraId="00A0A15D" w14:textId="77777777" w:rsidR="00F05C76" w:rsidRPr="00AD5E2F" w:rsidRDefault="00F05C76" w:rsidP="00F559FB">
            <w:pPr>
              <w:spacing w:before="20" w:after="20" w:line="300" w:lineRule="exact"/>
              <w:jc w:val="both"/>
              <w:rPr>
                <w:bCs/>
                <w:color w:val="000000" w:themeColor="text1"/>
                <w:spacing w:val="2"/>
                <w:lang w:val="nl-NL"/>
              </w:rPr>
            </w:pPr>
          </w:p>
          <w:p w14:paraId="20603CCE" w14:textId="046AA5E0" w:rsidR="00F05C76" w:rsidRPr="00AD5E2F" w:rsidRDefault="00F05C76">
            <w:pPr>
              <w:spacing w:before="20" w:after="20" w:line="300" w:lineRule="exact"/>
              <w:jc w:val="both"/>
              <w:rPr>
                <w:bCs/>
                <w:color w:val="000000" w:themeColor="text1"/>
                <w:spacing w:val="2"/>
                <w:lang w:val="nl-NL"/>
              </w:rPr>
            </w:pPr>
          </w:p>
        </w:tc>
      </w:tr>
      <w:tr w:rsidR="00AD5E2F" w:rsidRPr="00AD5E2F" w14:paraId="253C3E76" w14:textId="77777777" w:rsidTr="00AF7029">
        <w:tc>
          <w:tcPr>
            <w:tcW w:w="5070" w:type="dxa"/>
          </w:tcPr>
          <w:p w14:paraId="285B8606" w14:textId="77777777" w:rsidR="00B41584" w:rsidRPr="00E665A2" w:rsidRDefault="00B41584" w:rsidP="00E665A2">
            <w:pPr>
              <w:shd w:val="clear" w:color="auto" w:fill="FFFFFF"/>
              <w:spacing w:line="234" w:lineRule="atLeast"/>
              <w:jc w:val="both"/>
              <w:rPr>
                <w:color w:val="000000" w:themeColor="text1"/>
              </w:rPr>
            </w:pPr>
            <w:bookmarkStart w:id="5" w:name="dieu_9"/>
            <w:r w:rsidRPr="00E665A2">
              <w:rPr>
                <w:b/>
                <w:bCs/>
                <w:color w:val="000000" w:themeColor="text1"/>
              </w:rPr>
              <w:lastRenderedPageBreak/>
              <w:t>Điều 9. Chuẩn bị và nộp hồ sơ điện tử thực hiện thủ tục hành chính</w:t>
            </w:r>
            <w:bookmarkEnd w:id="5"/>
          </w:p>
          <w:p w14:paraId="5A3150F2" w14:textId="77777777" w:rsidR="00B41584" w:rsidRPr="00E665A2" w:rsidRDefault="00B41584" w:rsidP="00E665A2">
            <w:pPr>
              <w:shd w:val="clear" w:color="auto" w:fill="FFFFFF"/>
              <w:spacing w:before="120" w:after="120" w:line="234" w:lineRule="atLeast"/>
              <w:jc w:val="both"/>
              <w:rPr>
                <w:color w:val="000000" w:themeColor="text1"/>
              </w:rPr>
            </w:pPr>
            <w:r w:rsidRPr="00E665A2">
              <w:rPr>
                <w:color w:val="000000" w:themeColor="text1"/>
              </w:rPr>
              <w:t>1. Tổ chức, cá nhân chuẩn bị hồ sơ điện tử, kê khai mẫu đơn, tờ khai điện tử theo yêu cầu của hệ thống cung cấp dịch vụ công trực tuyến như sau:</w:t>
            </w:r>
          </w:p>
          <w:p w14:paraId="30FB39AB" w14:textId="77777777" w:rsidR="00B41584" w:rsidRPr="00E665A2" w:rsidRDefault="00B41584" w:rsidP="00E665A2">
            <w:pPr>
              <w:shd w:val="clear" w:color="auto" w:fill="FFFFFF"/>
              <w:spacing w:before="120" w:after="120" w:line="234" w:lineRule="atLeast"/>
              <w:jc w:val="both"/>
              <w:rPr>
                <w:color w:val="000000" w:themeColor="text1"/>
              </w:rPr>
            </w:pPr>
            <w:r w:rsidRPr="00E665A2">
              <w:rPr>
                <w:color w:val="000000" w:themeColor="text1"/>
              </w:rPr>
              <w:t>a) Khai mẫu đơn, tờ khai trên các biểu mẫu điện tử được cung cấp sẵn;</w:t>
            </w:r>
          </w:p>
          <w:p w14:paraId="30E02239" w14:textId="77777777" w:rsidR="00B41584" w:rsidRPr="00E665A2" w:rsidRDefault="00B41584" w:rsidP="00E665A2">
            <w:pPr>
              <w:shd w:val="clear" w:color="auto" w:fill="FFFFFF"/>
              <w:spacing w:before="120" w:after="120" w:line="234" w:lineRule="atLeast"/>
              <w:jc w:val="both"/>
              <w:rPr>
                <w:color w:val="000000" w:themeColor="text1"/>
              </w:rPr>
            </w:pPr>
            <w:r w:rsidRPr="00E665A2">
              <w:rPr>
                <w:color w:val="000000" w:themeColor="text1"/>
              </w:rPr>
              <w:t>b) Đăng tải các giấy tờ, tài liệu điện tử hợp lệ hoặc dẫn nguồn tài liệu từ Kho quản lý dữ liệu điện tử của tổ chức, cá nhân;</w:t>
            </w:r>
          </w:p>
          <w:p w14:paraId="218DBB07" w14:textId="77777777" w:rsidR="00B41584" w:rsidRPr="00E665A2" w:rsidRDefault="00B41584" w:rsidP="00E665A2">
            <w:pPr>
              <w:shd w:val="clear" w:color="auto" w:fill="FFFFFF"/>
              <w:spacing w:before="120" w:after="120" w:line="234" w:lineRule="atLeast"/>
              <w:jc w:val="both"/>
              <w:rPr>
                <w:color w:val="000000" w:themeColor="text1"/>
              </w:rPr>
            </w:pPr>
            <w:r w:rsidRPr="00E665A2">
              <w:rPr>
                <w:color w:val="000000" w:themeColor="text1"/>
              </w:rPr>
              <w:t>c) Ký chữ ký số vào mẫu đơn, tờ khai, giấy tờ, tài liệu điện tử nếu có yêu cầu. Việc yêu cầu ký số được công khai trước khi tổ chức, cá nhân nộp hồ sơ điện tử. Thành phần hồ sơ được ký chữ ký số có giá trị pháp lý như văn bản giấy được ký hợp lệ.</w:t>
            </w:r>
          </w:p>
          <w:p w14:paraId="00266B63" w14:textId="77777777" w:rsidR="00B41584" w:rsidRPr="00AF7A40" w:rsidRDefault="00B41584">
            <w:pPr>
              <w:shd w:val="clear" w:color="auto" w:fill="FFFFFF"/>
              <w:spacing w:line="234" w:lineRule="atLeast"/>
              <w:jc w:val="both"/>
              <w:rPr>
                <w:b/>
                <w:bCs/>
                <w:color w:val="000000" w:themeColor="text1"/>
              </w:rPr>
            </w:pPr>
          </w:p>
        </w:tc>
        <w:tc>
          <w:tcPr>
            <w:tcW w:w="5244" w:type="dxa"/>
          </w:tcPr>
          <w:p w14:paraId="439517CF" w14:textId="77777777" w:rsidR="00B41584" w:rsidRPr="00AD5E2F" w:rsidRDefault="00B41584" w:rsidP="00B41584">
            <w:pPr>
              <w:pStyle w:val="NormalWeb"/>
              <w:shd w:val="clear" w:color="auto" w:fill="FFFFFF"/>
              <w:spacing w:before="120" w:beforeAutospacing="0" w:after="120" w:afterAutospacing="0" w:line="234" w:lineRule="atLeast"/>
              <w:jc w:val="both"/>
              <w:rPr>
                <w:color w:val="000000" w:themeColor="text1"/>
                <w:sz w:val="28"/>
                <w:szCs w:val="28"/>
              </w:rPr>
            </w:pPr>
            <w:r w:rsidRPr="00AD5E2F">
              <w:rPr>
                <w:b/>
                <w:color w:val="000000" w:themeColor="text1"/>
                <w:sz w:val="28"/>
                <w:szCs w:val="28"/>
              </w:rPr>
              <w:t>Điều 4.</w:t>
            </w:r>
            <w:r w:rsidRPr="00AD5E2F">
              <w:rPr>
                <w:color w:val="000000" w:themeColor="text1"/>
                <w:sz w:val="28"/>
                <w:szCs w:val="28"/>
              </w:rPr>
              <w:t xml:space="preserve"> Sửa đổi, bổ sung khoản 1 Điều 9 như sau:</w:t>
            </w:r>
          </w:p>
          <w:p w14:paraId="49BF3432" w14:textId="77777777" w:rsidR="00B41584" w:rsidRPr="00AD5E2F" w:rsidRDefault="00B41584" w:rsidP="00B41584">
            <w:pPr>
              <w:shd w:val="clear" w:color="auto" w:fill="FFFFFF"/>
              <w:spacing w:before="120" w:after="120" w:line="234" w:lineRule="atLeast"/>
              <w:jc w:val="both"/>
              <w:rPr>
                <w:color w:val="000000" w:themeColor="text1"/>
              </w:rPr>
            </w:pPr>
            <w:r w:rsidRPr="00AD5E2F">
              <w:rPr>
                <w:color w:val="000000" w:themeColor="text1"/>
              </w:rPr>
              <w:t>“1. Tổ chức, cá nhân chuẩn bị hồ sơ điện tử, kê khai mẫu đơn, tờ khai điện tử theo yêu cầu của hệ thống cung cấp dịch vụ công trực tuyến như sau:</w:t>
            </w:r>
          </w:p>
          <w:p w14:paraId="47422D64" w14:textId="77777777" w:rsidR="00B41584" w:rsidRPr="00AD5E2F" w:rsidRDefault="00B41584" w:rsidP="00B41584">
            <w:pPr>
              <w:shd w:val="clear" w:color="auto" w:fill="FFFFFF"/>
              <w:spacing w:before="120" w:after="120" w:line="234" w:lineRule="atLeast"/>
              <w:jc w:val="both"/>
              <w:rPr>
                <w:color w:val="000000" w:themeColor="text1"/>
              </w:rPr>
            </w:pPr>
            <w:r w:rsidRPr="00AD5E2F">
              <w:rPr>
                <w:color w:val="000000" w:themeColor="text1"/>
              </w:rPr>
              <w:t>a) Khai mẫu đơn, tờ khai trên các biểu mẫu điện tử được cung cấp sẵn;</w:t>
            </w:r>
          </w:p>
          <w:p w14:paraId="50D43D41" w14:textId="77777777" w:rsidR="00B41584" w:rsidRPr="00AD5E2F" w:rsidRDefault="00B41584" w:rsidP="00B41584">
            <w:pPr>
              <w:shd w:val="clear" w:color="auto" w:fill="FFFFFF"/>
              <w:spacing w:before="120" w:after="120" w:line="234" w:lineRule="atLeast"/>
              <w:jc w:val="both"/>
              <w:rPr>
                <w:color w:val="000000" w:themeColor="text1"/>
              </w:rPr>
            </w:pPr>
            <w:r w:rsidRPr="00AD5E2F">
              <w:rPr>
                <w:color w:val="000000" w:themeColor="text1"/>
              </w:rPr>
              <w:t>b) Đăng tải các giấy tờ, tài liệu điện tử hợp lệ hoặc dẫn nguồn tài liệu từ Kho quản lý dữ liệu điện tử của tổ chức, cá nhân;</w:t>
            </w:r>
          </w:p>
          <w:p w14:paraId="793EBDFA" w14:textId="77777777" w:rsidR="00B41584" w:rsidRPr="00AD5E2F" w:rsidRDefault="00B41584" w:rsidP="00B41584">
            <w:pPr>
              <w:shd w:val="clear" w:color="auto" w:fill="FFFFFF"/>
              <w:spacing w:before="120" w:after="120" w:line="234" w:lineRule="atLeast"/>
              <w:jc w:val="both"/>
              <w:rPr>
                <w:i/>
                <w:color w:val="000000" w:themeColor="text1"/>
              </w:rPr>
            </w:pPr>
            <w:r w:rsidRPr="00AD5E2F">
              <w:rPr>
                <w:i/>
                <w:color w:val="000000" w:themeColor="text1"/>
              </w:rPr>
              <w:t xml:space="preserve">c) </w:t>
            </w:r>
            <w:r w:rsidRPr="00AD5E2F">
              <w:rPr>
                <w:i/>
                <w:color w:val="000000" w:themeColor="text1"/>
                <w:shd w:val="clear" w:color="auto" w:fill="FFFFFF"/>
              </w:rPr>
              <w:t xml:space="preserve">Cá nhân đăng nhập Cổng dịch vụ công quốc gia hoặc Ứng dụng định danh quốc gia (VNeID) đề nghị giải quyết thủ tục hành chính thì không phải thực hiện ký số biểu mẫu điện tử tương tác. </w:t>
            </w:r>
            <w:r w:rsidRPr="00AD5E2F">
              <w:rPr>
                <w:i/>
                <w:color w:val="000000" w:themeColor="text1"/>
              </w:rPr>
              <w:t xml:space="preserve"> </w:t>
            </w:r>
          </w:p>
          <w:p w14:paraId="5CF277E0" w14:textId="2C4DCC6F" w:rsidR="00B41584" w:rsidRPr="00AD5E2F" w:rsidRDefault="00B41584" w:rsidP="00B41584">
            <w:pPr>
              <w:shd w:val="clear" w:color="auto" w:fill="FFFFFF"/>
              <w:spacing w:before="120" w:after="120" w:line="234" w:lineRule="atLeast"/>
              <w:jc w:val="both"/>
              <w:rPr>
                <w:i/>
                <w:color w:val="000000" w:themeColor="text1"/>
              </w:rPr>
            </w:pPr>
            <w:r w:rsidRPr="00AD5E2F">
              <w:rPr>
                <w:i/>
                <w:color w:val="000000" w:themeColor="text1"/>
              </w:rPr>
              <w:t xml:space="preserve">d) Ký chữ ký số vào giấy tờ, tài liệu điện tử nếu có yêu cầu. Việc yêu cầu ký số được công khai trước khi tổ chức, cá nhân nộp hồ sơ điện tử. Thành phần hồ sơ được ký chữ ký số có giá trị pháp lý như văn bản giấy được ký hợp lệ.”. </w:t>
            </w:r>
          </w:p>
        </w:tc>
        <w:tc>
          <w:tcPr>
            <w:tcW w:w="3828" w:type="dxa"/>
          </w:tcPr>
          <w:p w14:paraId="5A8F775E" w14:textId="7534CA22" w:rsidR="00B41584" w:rsidRPr="00AD5E2F" w:rsidRDefault="00B41584" w:rsidP="00B41584">
            <w:pPr>
              <w:suppressAutoHyphens/>
              <w:autoSpaceDE w:val="0"/>
              <w:autoSpaceDN w:val="0"/>
              <w:spacing w:before="120" w:after="120" w:line="340" w:lineRule="exact"/>
              <w:jc w:val="both"/>
              <w:rPr>
                <w:color w:val="000000" w:themeColor="text1"/>
              </w:rPr>
            </w:pPr>
            <w:r w:rsidRPr="00AD5E2F">
              <w:rPr>
                <w:bCs/>
                <w:color w:val="000000" w:themeColor="text1"/>
                <w:spacing w:val="2"/>
                <w:lang w:val="nl-NL"/>
              </w:rPr>
              <w:t xml:space="preserve">Để phù hợp với khoản 4 Điều 2 </w:t>
            </w:r>
            <w:r w:rsidRPr="00AD5E2F">
              <w:rPr>
                <w:color w:val="000000" w:themeColor="text1"/>
                <w:shd w:val="clear" w:color="auto" w:fill="FFFFFF"/>
              </w:rPr>
              <w:t xml:space="preserve">Nghị quyết số 66.7/2025/NQ-CP.  </w:t>
            </w:r>
            <w:r w:rsidRPr="00AD5E2F">
              <w:rPr>
                <w:color w:val="000000" w:themeColor="text1"/>
              </w:rPr>
              <w:t xml:space="preserve"> </w:t>
            </w:r>
          </w:p>
          <w:p w14:paraId="5CEDAE15" w14:textId="22B1A2D5" w:rsidR="00B41584" w:rsidRPr="00AD5E2F" w:rsidRDefault="00B41584" w:rsidP="00B41584">
            <w:pPr>
              <w:spacing w:before="20" w:after="20" w:line="300" w:lineRule="exact"/>
              <w:jc w:val="both"/>
              <w:rPr>
                <w:bCs/>
                <w:color w:val="000000" w:themeColor="text1"/>
                <w:spacing w:val="2"/>
                <w:lang w:val="nl-NL"/>
              </w:rPr>
            </w:pPr>
          </w:p>
        </w:tc>
      </w:tr>
      <w:tr w:rsidR="00AD5E2F" w:rsidRPr="00AD5E2F" w14:paraId="713D98C1" w14:textId="77777777" w:rsidTr="00AF7029">
        <w:tc>
          <w:tcPr>
            <w:tcW w:w="5070" w:type="dxa"/>
          </w:tcPr>
          <w:p w14:paraId="03F627AE" w14:textId="77777777" w:rsidR="001A1617" w:rsidRPr="00AD5E2F" w:rsidRDefault="001A1617" w:rsidP="001A1617">
            <w:pPr>
              <w:pStyle w:val="NormalWeb"/>
              <w:shd w:val="clear" w:color="auto" w:fill="FFFFFF"/>
              <w:spacing w:before="0" w:beforeAutospacing="0" w:after="0" w:afterAutospacing="0" w:line="234" w:lineRule="atLeast"/>
              <w:jc w:val="both"/>
              <w:rPr>
                <w:color w:val="000000" w:themeColor="text1"/>
                <w:sz w:val="28"/>
                <w:szCs w:val="28"/>
              </w:rPr>
            </w:pPr>
            <w:bookmarkStart w:id="6" w:name="dieu_11"/>
            <w:r w:rsidRPr="00AD5E2F">
              <w:rPr>
                <w:b/>
                <w:bCs/>
                <w:color w:val="000000" w:themeColor="text1"/>
                <w:sz w:val="28"/>
                <w:szCs w:val="28"/>
              </w:rPr>
              <w:lastRenderedPageBreak/>
              <w:t>Điều 11. Quy trình tiếp nhận, giải quyết thủ tục hành chính trên môi trường điện tử</w:t>
            </w:r>
            <w:bookmarkEnd w:id="6"/>
          </w:p>
          <w:p w14:paraId="155CEFAB" w14:textId="09195BD6" w:rsidR="001A1617" w:rsidRPr="00AD5E2F" w:rsidRDefault="001A1617" w:rsidP="001A1617">
            <w:pPr>
              <w:pStyle w:val="NormalWeb"/>
              <w:shd w:val="clear" w:color="auto" w:fill="FFFFFF"/>
              <w:spacing w:before="0" w:beforeAutospacing="0" w:after="0" w:afterAutospacing="0" w:line="234" w:lineRule="atLeast"/>
              <w:jc w:val="both"/>
              <w:rPr>
                <w:color w:val="000000" w:themeColor="text1"/>
                <w:sz w:val="28"/>
                <w:szCs w:val="28"/>
              </w:rPr>
            </w:pPr>
            <w:r w:rsidRPr="00AD5E2F">
              <w:rPr>
                <w:color w:val="000000" w:themeColor="text1"/>
                <w:sz w:val="28"/>
                <w:szCs w:val="28"/>
              </w:rPr>
              <w:t>1. Cổng dịch vụ công quốc gia hoặc Cổng dịch vụ công cấp bộ, cấp tỉnh tiếp nhận yêu cầu, kiểm tra tự động về mặt kỹ thuật. Nếu hồ sơ đã đủ các thành phần và bảo đảm về mặt kỹ thuật thì phản hồi tự động xác nhận tổ chức, cá nhân đã gửi thành công và thông báo về thời điểm tiếp nhận chính thức hồ sơ.</w:t>
            </w:r>
          </w:p>
          <w:p w14:paraId="2963221A" w14:textId="77777777" w:rsidR="001A1617" w:rsidRPr="00AD5E2F" w:rsidRDefault="001A1617" w:rsidP="001A1617">
            <w:pPr>
              <w:pStyle w:val="NormalWeb"/>
              <w:shd w:val="clear" w:color="auto" w:fill="FFFFFF"/>
              <w:spacing w:before="120" w:beforeAutospacing="0" w:after="120" w:afterAutospacing="0" w:line="234" w:lineRule="atLeast"/>
              <w:jc w:val="both"/>
              <w:rPr>
                <w:color w:val="000000" w:themeColor="text1"/>
                <w:sz w:val="28"/>
                <w:szCs w:val="28"/>
              </w:rPr>
            </w:pPr>
            <w:r w:rsidRPr="00AD5E2F">
              <w:rPr>
                <w:color w:val="000000" w:themeColor="text1"/>
                <w:sz w:val="28"/>
                <w:szCs w:val="28"/>
              </w:rPr>
              <w:t>2. Cán bộ, công chức, viên chức đăng nhập Hệ thống thông tin một cửa điện tử cấp bộ, cấp tỉnh và kiểm tra hồ sơ điện tử tổ chức, cá nhân gửi đến. Nội dung kiểm tra hồ sơ bao gồm:</w:t>
            </w:r>
          </w:p>
          <w:p w14:paraId="5B201503" w14:textId="5CFE873D" w:rsidR="001A1617" w:rsidRPr="00AD5E2F" w:rsidRDefault="001A1617" w:rsidP="001A1617">
            <w:pPr>
              <w:pStyle w:val="NormalWeb"/>
              <w:shd w:val="clear" w:color="auto" w:fill="FFFFFF"/>
              <w:spacing w:before="0" w:beforeAutospacing="0" w:after="0" w:afterAutospacing="0" w:line="234" w:lineRule="atLeast"/>
              <w:jc w:val="both"/>
              <w:rPr>
                <w:color w:val="000000" w:themeColor="text1"/>
                <w:sz w:val="28"/>
                <w:szCs w:val="28"/>
              </w:rPr>
            </w:pPr>
            <w:r w:rsidRPr="00AD5E2F">
              <w:rPr>
                <w:color w:val="000000" w:themeColor="text1"/>
                <w:sz w:val="28"/>
                <w:szCs w:val="28"/>
              </w:rPr>
              <w:t>a) Kiểm tra tính chính xác của thông tin tại mẫu đơn, tờ khai thông qua việc khai thác thông tin, dữ liệu tại các hệ thống thông tin, cơ sở dữ liệu đã sẵn sàng kết nối, chia sẻ thông tin cho Cổng dịch vụ công quốc gia, </w:t>
            </w:r>
            <w:bookmarkStart w:id="7" w:name="cumtu_a_2_11"/>
            <w:r w:rsidRPr="00AD5E2F">
              <w:rPr>
                <w:color w:val="000000" w:themeColor="text1"/>
                <w:sz w:val="28"/>
                <w:szCs w:val="28"/>
              </w:rPr>
              <w:t>Cổng dịch vụ công cấp bộ, cấp tỉnh Hệ thống thông tin một cửa điện tử cấp bộ, cấp tỉnh</w:t>
            </w:r>
            <w:bookmarkEnd w:id="7"/>
            <w:r w:rsidRPr="00AD5E2F">
              <w:rPr>
                <w:color w:val="000000" w:themeColor="text1"/>
                <w:sz w:val="28"/>
                <w:szCs w:val="28"/>
              </w:rPr>
              <w:t>;</w:t>
            </w:r>
          </w:p>
          <w:p w14:paraId="78D2FE8F" w14:textId="77777777" w:rsidR="001A1617" w:rsidRPr="00AD5E2F" w:rsidRDefault="001A1617" w:rsidP="001A1617">
            <w:pPr>
              <w:pStyle w:val="NormalWeb"/>
              <w:shd w:val="clear" w:color="auto" w:fill="FFFFFF"/>
              <w:spacing w:before="0" w:beforeAutospacing="0" w:after="0" w:afterAutospacing="0" w:line="234" w:lineRule="atLeast"/>
              <w:jc w:val="both"/>
              <w:rPr>
                <w:color w:val="000000" w:themeColor="text1"/>
                <w:sz w:val="28"/>
                <w:szCs w:val="28"/>
              </w:rPr>
            </w:pPr>
            <w:r w:rsidRPr="00AD5E2F">
              <w:rPr>
                <w:color w:val="000000" w:themeColor="text1"/>
                <w:sz w:val="28"/>
                <w:szCs w:val="28"/>
              </w:rPr>
              <w:t xml:space="preserve">b) Kiểm tra thông tin chữ ký số để đảm bảo tính xác thực, tính hợp lệ, chính xác, nguyên vẹn đối với các thành phần hồ sơ được đăng tải, dẫn nguồn, các thành phần hồ sơ theo yêu cầu chứng thực điện tử; việc kiểm tra </w:t>
            </w:r>
            <w:r w:rsidRPr="00AD5E2F">
              <w:rPr>
                <w:color w:val="000000" w:themeColor="text1"/>
                <w:sz w:val="28"/>
                <w:szCs w:val="28"/>
              </w:rPr>
              <w:lastRenderedPageBreak/>
              <w:t>chữ ký số được thực hiện theo quy định của </w:t>
            </w:r>
            <w:hyperlink r:id="rId9" w:tgtFrame="_blank" w:history="1">
              <w:r w:rsidRPr="00E665A2">
                <w:rPr>
                  <w:rStyle w:val="Hyperlink"/>
                  <w:color w:val="000000" w:themeColor="text1"/>
                  <w:sz w:val="28"/>
                  <w:szCs w:val="28"/>
                  <w:u w:val="none"/>
                </w:rPr>
                <w:t>Luật Giao dịch điện tử</w:t>
              </w:r>
            </w:hyperlink>
            <w:r w:rsidRPr="00E665A2">
              <w:rPr>
                <w:color w:val="000000" w:themeColor="text1"/>
                <w:sz w:val="28"/>
                <w:szCs w:val="28"/>
              </w:rPr>
              <w:t>.</w:t>
            </w:r>
          </w:p>
          <w:p w14:paraId="517CB86C" w14:textId="01C65BE1" w:rsidR="001A1617" w:rsidRPr="00AD5E2F" w:rsidRDefault="001A1617" w:rsidP="001A1617">
            <w:pPr>
              <w:pStyle w:val="NormalWeb"/>
              <w:shd w:val="clear" w:color="auto" w:fill="FFFFFF"/>
              <w:spacing w:before="0" w:beforeAutospacing="0" w:after="0" w:afterAutospacing="0" w:line="234" w:lineRule="atLeast"/>
              <w:jc w:val="both"/>
              <w:rPr>
                <w:color w:val="000000" w:themeColor="text1"/>
                <w:sz w:val="28"/>
                <w:szCs w:val="28"/>
              </w:rPr>
            </w:pPr>
            <w:r w:rsidRPr="00AD5E2F">
              <w:rPr>
                <w:color w:val="000000" w:themeColor="text1"/>
                <w:sz w:val="28"/>
                <w:szCs w:val="28"/>
              </w:rPr>
              <w:t>3. Sau khi kiểm tra, nếu bảo đảm các điều kiện để tiếp nhận, cán bộ, công chức, viên chức tiếp nhận, cấp mã hồ sơ thủ tục hành chính và xử lý hồ sơ theo quy trình quy định tại Chương III Nghị định số 61/2018/NĐ-CP ngày 23 tháng 4 năm 2018 của Chính phủ và các quy định của pháp luật có liên quan. Trường hợp hồ sơ chưa đầy đủ, đúng quy định, cán bộ, công chức, viên chức thông báo cho tổ chức, cá nhân biết thông qua tài khoản của tổ chức, cá nhân trên Cổng dịch vụ công quốc gia, Cổng dịch vụ công cấp bộ, cấp tỉnh, các kênh thông tin tổ chức, cá nhân đăng ký và hướng dẫn đầy đủ, cụ thể một lần để công dân, tổ chức bổ sung đầy đủ hồ sơ theo yêu cầu.</w:t>
            </w:r>
          </w:p>
          <w:p w14:paraId="38BBE678" w14:textId="77777777" w:rsidR="001A1617" w:rsidRPr="00AD5E2F" w:rsidRDefault="001A1617" w:rsidP="001A1617">
            <w:pPr>
              <w:pStyle w:val="NormalWeb"/>
              <w:shd w:val="clear" w:color="auto" w:fill="FFFFFF"/>
              <w:spacing w:before="0" w:beforeAutospacing="0" w:after="0" w:afterAutospacing="0" w:line="234" w:lineRule="atLeast"/>
              <w:jc w:val="both"/>
              <w:rPr>
                <w:color w:val="000000" w:themeColor="text1"/>
                <w:sz w:val="28"/>
                <w:szCs w:val="28"/>
              </w:rPr>
            </w:pPr>
            <w:bookmarkStart w:id="8" w:name="khoan_4_11"/>
            <w:r w:rsidRPr="00AD5E2F">
              <w:rPr>
                <w:color w:val="000000" w:themeColor="text1"/>
                <w:sz w:val="28"/>
                <w:szCs w:val="28"/>
              </w:rPr>
              <w:t>4. Cán bộ, công chức, viên chức thông báo về việc tiếp nhận chính thức hoặc yêu cầu chỉnh sửa, bổ sung hồ sơ cho tổ chức, cá nhân không muộn hơn tám giờ làm việc kể từ khi hệ thống tiếp nhận.</w:t>
            </w:r>
            <w:bookmarkEnd w:id="8"/>
          </w:p>
          <w:p w14:paraId="1B855E44" w14:textId="77777777" w:rsidR="001A1617" w:rsidRPr="00AD5E2F" w:rsidRDefault="001A1617" w:rsidP="001A1617">
            <w:pPr>
              <w:pStyle w:val="NormalWeb"/>
              <w:shd w:val="clear" w:color="auto" w:fill="FFFFFF"/>
              <w:spacing w:before="120" w:beforeAutospacing="0" w:after="120" w:afterAutospacing="0" w:line="234" w:lineRule="atLeast"/>
              <w:jc w:val="both"/>
              <w:rPr>
                <w:color w:val="000000" w:themeColor="text1"/>
                <w:sz w:val="28"/>
                <w:szCs w:val="28"/>
              </w:rPr>
            </w:pPr>
            <w:r w:rsidRPr="00AD5E2F">
              <w:rPr>
                <w:color w:val="000000" w:themeColor="text1"/>
                <w:sz w:val="28"/>
                <w:szCs w:val="28"/>
              </w:rPr>
              <w:t xml:space="preserve">5. Những thông tin, thành phần hồ sơ được nêu tại khoản 2 Điều này sau khi được cơ quan có thẩm quyền tiếp nhận và ghi nhận tính chính xác, nếu được tổ chức, cá nhân </w:t>
            </w:r>
            <w:r w:rsidRPr="00AD5E2F">
              <w:rPr>
                <w:color w:val="000000" w:themeColor="text1"/>
                <w:sz w:val="28"/>
                <w:szCs w:val="28"/>
              </w:rPr>
              <w:lastRenderedPageBreak/>
              <w:t>đồng ý sẽ được lưu giữ tại Kho quản lý dữ liệu điện tử của tổ chức, cá nhân.</w:t>
            </w:r>
          </w:p>
          <w:p w14:paraId="2F93CB1E" w14:textId="5DFE685A" w:rsidR="000716A3" w:rsidRPr="00AD5E2F" w:rsidRDefault="000716A3" w:rsidP="00AF7029">
            <w:pPr>
              <w:spacing w:before="20" w:after="20" w:line="300" w:lineRule="exact"/>
              <w:jc w:val="both"/>
              <w:rPr>
                <w:bCs/>
                <w:color w:val="000000" w:themeColor="text1"/>
                <w:spacing w:val="2"/>
                <w:lang w:val="nl-NL"/>
              </w:rPr>
            </w:pPr>
          </w:p>
        </w:tc>
        <w:tc>
          <w:tcPr>
            <w:tcW w:w="5244" w:type="dxa"/>
          </w:tcPr>
          <w:p w14:paraId="35DCB1BF" w14:textId="77777777" w:rsidR="00B41584" w:rsidRPr="00AD5E2F" w:rsidRDefault="00B41584" w:rsidP="001A1617">
            <w:pPr>
              <w:shd w:val="clear" w:color="auto" w:fill="FFFFFF"/>
              <w:spacing w:line="234" w:lineRule="atLeast"/>
              <w:jc w:val="both"/>
              <w:rPr>
                <w:b/>
                <w:color w:val="000000" w:themeColor="text1"/>
              </w:rPr>
            </w:pPr>
            <w:r w:rsidRPr="00AD5E2F">
              <w:rPr>
                <w:b/>
                <w:color w:val="000000" w:themeColor="text1"/>
              </w:rPr>
              <w:lastRenderedPageBreak/>
              <w:t>Điều 5. Sửa đổi, bổ sung Điều 11 như sau:</w:t>
            </w:r>
          </w:p>
          <w:p w14:paraId="6E9BCF4A" w14:textId="77777777" w:rsidR="00B41584" w:rsidRPr="00AD5E2F" w:rsidRDefault="00B41584" w:rsidP="001A1617">
            <w:pPr>
              <w:pStyle w:val="NormalWeb"/>
              <w:shd w:val="clear" w:color="auto" w:fill="FFFFFF"/>
              <w:spacing w:beforeAutospacing="0" w:afterAutospacing="0" w:line="234" w:lineRule="atLeast"/>
              <w:jc w:val="both"/>
              <w:rPr>
                <w:color w:val="000000" w:themeColor="text1"/>
                <w:sz w:val="28"/>
                <w:szCs w:val="28"/>
              </w:rPr>
            </w:pPr>
            <w:r w:rsidRPr="00AD5E2F">
              <w:rPr>
                <w:b/>
                <w:bCs/>
                <w:color w:val="000000" w:themeColor="text1"/>
                <w:sz w:val="28"/>
                <w:szCs w:val="28"/>
              </w:rPr>
              <w:t>“Điều 11. Quy trình tiếp nhận, giải quyết thủ tục hành chính trên môi trường điện tử</w:t>
            </w:r>
          </w:p>
          <w:p w14:paraId="6A6C4117" w14:textId="77777777" w:rsidR="00B41584" w:rsidRPr="00AD5E2F" w:rsidRDefault="00B41584" w:rsidP="001A1617">
            <w:pPr>
              <w:pStyle w:val="NormalWeb"/>
              <w:shd w:val="clear" w:color="auto" w:fill="FFFFFF"/>
              <w:spacing w:beforeAutospacing="0" w:afterAutospacing="0" w:line="234" w:lineRule="atLeast"/>
              <w:jc w:val="both"/>
              <w:rPr>
                <w:color w:val="000000" w:themeColor="text1"/>
                <w:sz w:val="28"/>
                <w:szCs w:val="28"/>
              </w:rPr>
            </w:pPr>
            <w:r w:rsidRPr="00AD5E2F">
              <w:rPr>
                <w:color w:val="000000" w:themeColor="text1"/>
                <w:sz w:val="28"/>
                <w:szCs w:val="28"/>
              </w:rPr>
              <w:t>1. Cổng dịch vụ công quốc gia tiếp nhận yêu cầu, kiểm tra tự động về mặt kỹ thuật. Nếu hồ sơ đã đủ các thành phần và bảo đảm về mặt kỹ thuật thì phản hồi tự động xác nhận tổ chức, cá nhân đã gửi thành công và thông báo về thời điểm tiếp nhận chính thức hồ sơ.</w:t>
            </w:r>
          </w:p>
          <w:p w14:paraId="560A0F42" w14:textId="77777777" w:rsidR="00B41584" w:rsidRPr="00AD5E2F" w:rsidRDefault="00B41584" w:rsidP="001A1617">
            <w:pPr>
              <w:pStyle w:val="NormalWeb"/>
              <w:shd w:val="clear" w:color="auto" w:fill="FFFFFF"/>
              <w:spacing w:before="120" w:beforeAutospacing="0" w:after="120" w:afterAutospacing="0" w:line="234" w:lineRule="atLeast"/>
              <w:jc w:val="both"/>
              <w:rPr>
                <w:color w:val="000000" w:themeColor="text1"/>
                <w:sz w:val="28"/>
                <w:szCs w:val="28"/>
              </w:rPr>
            </w:pPr>
            <w:r w:rsidRPr="00AD5E2F">
              <w:rPr>
                <w:color w:val="000000" w:themeColor="text1"/>
                <w:sz w:val="28"/>
                <w:szCs w:val="28"/>
              </w:rPr>
              <w:t xml:space="preserve">2. Cán bộ, công chức, viên chức đăng nhập </w:t>
            </w:r>
            <w:r w:rsidRPr="00AD5E2F">
              <w:rPr>
                <w:i/>
                <w:color w:val="000000" w:themeColor="text1"/>
                <w:sz w:val="28"/>
                <w:szCs w:val="28"/>
              </w:rPr>
              <w:t>Hệ thống thông tin giải quyết thủ tục hành chính</w:t>
            </w:r>
            <w:r w:rsidRPr="00AD5E2F">
              <w:rPr>
                <w:color w:val="000000" w:themeColor="text1"/>
                <w:sz w:val="28"/>
                <w:szCs w:val="28"/>
              </w:rPr>
              <w:t xml:space="preserve"> và kiểm tra hồ sơ điện tử tổ chức, cá nhân gửi đến. Nội dung kiểm tra hồ sơ bao gồm:</w:t>
            </w:r>
          </w:p>
          <w:p w14:paraId="5AF83323" w14:textId="77777777" w:rsidR="00B41584" w:rsidRPr="00AD5E2F" w:rsidRDefault="00B41584" w:rsidP="001A1617">
            <w:pPr>
              <w:pStyle w:val="NormalWeb"/>
              <w:shd w:val="clear" w:color="auto" w:fill="FFFFFF"/>
              <w:spacing w:beforeAutospacing="0" w:afterAutospacing="0" w:line="234" w:lineRule="atLeast"/>
              <w:jc w:val="both"/>
              <w:rPr>
                <w:color w:val="000000" w:themeColor="text1"/>
                <w:sz w:val="28"/>
                <w:szCs w:val="28"/>
              </w:rPr>
            </w:pPr>
            <w:r w:rsidRPr="00AD5E2F">
              <w:rPr>
                <w:color w:val="000000" w:themeColor="text1"/>
                <w:sz w:val="28"/>
                <w:szCs w:val="28"/>
              </w:rPr>
              <w:t xml:space="preserve">a) Kiểm tra tính chính xác của thông tin tại mẫu đơn, tờ khai thông qua việc khai thác thông tin, dữ liệu tại các hệ thống thông tin, cơ sở dữ liệu đã sẵn sàng kết nối, chia sẻ thông tin cho Cổng dịch vụ công quốc gia, </w:t>
            </w:r>
            <w:r w:rsidRPr="00AD5E2F">
              <w:rPr>
                <w:i/>
                <w:color w:val="000000" w:themeColor="text1"/>
                <w:sz w:val="28"/>
                <w:szCs w:val="28"/>
              </w:rPr>
              <w:t>Hệ thống thông tin giải quyết thủ tục hành chính</w:t>
            </w:r>
            <w:r w:rsidRPr="00AD5E2F">
              <w:rPr>
                <w:color w:val="000000" w:themeColor="text1"/>
                <w:sz w:val="28"/>
                <w:szCs w:val="28"/>
              </w:rPr>
              <w:t>;</w:t>
            </w:r>
          </w:p>
          <w:p w14:paraId="7ECEAF96" w14:textId="77777777" w:rsidR="00B41584" w:rsidRPr="00AD5E2F" w:rsidRDefault="00B41584" w:rsidP="001A1617">
            <w:pPr>
              <w:pStyle w:val="NormalWeb"/>
              <w:shd w:val="clear" w:color="auto" w:fill="FFFFFF"/>
              <w:spacing w:beforeAutospacing="0" w:afterAutospacing="0" w:line="234" w:lineRule="atLeast"/>
              <w:jc w:val="both"/>
              <w:rPr>
                <w:color w:val="000000" w:themeColor="text1"/>
                <w:sz w:val="28"/>
                <w:szCs w:val="28"/>
              </w:rPr>
            </w:pPr>
            <w:r w:rsidRPr="00AD5E2F">
              <w:rPr>
                <w:color w:val="000000" w:themeColor="text1"/>
                <w:sz w:val="28"/>
                <w:szCs w:val="28"/>
              </w:rPr>
              <w:t xml:space="preserve">b) Kiểm tra thông tin chữ ký số để đảm bảo tính xác thực, tính hợp lệ, chính xác, nguyên vẹn đối với các thành phần hồ sơ được đăng tải, dẫn nguồn, các thành phần hồ sơ theo yêu cầu chứng thực điện tử; việc kiểm tra chữ ký </w:t>
            </w:r>
            <w:r w:rsidRPr="00AD5E2F">
              <w:rPr>
                <w:color w:val="000000" w:themeColor="text1"/>
                <w:sz w:val="28"/>
                <w:szCs w:val="28"/>
              </w:rPr>
              <w:lastRenderedPageBreak/>
              <w:t>số được thực hiện theo quy định của </w:t>
            </w:r>
            <w:bookmarkStart w:id="9" w:name="tvpllink_jgipsvsnmm_1"/>
            <w:r w:rsidRPr="00AD5E2F">
              <w:rPr>
                <w:color w:val="000000" w:themeColor="text1"/>
                <w:sz w:val="28"/>
                <w:szCs w:val="28"/>
              </w:rPr>
              <w:fldChar w:fldCharType="begin"/>
            </w:r>
            <w:r w:rsidRPr="00AD5E2F">
              <w:rPr>
                <w:color w:val="000000" w:themeColor="text1"/>
                <w:sz w:val="28"/>
                <w:szCs w:val="28"/>
              </w:rPr>
              <w:instrText xml:space="preserve"> HYPERLINK "https://thuvienphapluat.vn/van-ban/Thuong-mai/Luat-Giao-dich-dien-tu-2005-51-2005-QH11-6922.aspx" \t "_blank" </w:instrText>
            </w:r>
            <w:r w:rsidRPr="00AD5E2F">
              <w:rPr>
                <w:color w:val="000000" w:themeColor="text1"/>
                <w:sz w:val="28"/>
                <w:szCs w:val="28"/>
              </w:rPr>
              <w:fldChar w:fldCharType="separate"/>
            </w:r>
            <w:r w:rsidRPr="00AD5E2F">
              <w:rPr>
                <w:rStyle w:val="Hyperlink"/>
                <w:color w:val="000000" w:themeColor="text1"/>
                <w:sz w:val="28"/>
                <w:szCs w:val="28"/>
                <w:u w:val="none"/>
              </w:rPr>
              <w:t>Luật Giao dịch điện tử</w:t>
            </w:r>
            <w:r w:rsidRPr="00AD5E2F">
              <w:rPr>
                <w:color w:val="000000" w:themeColor="text1"/>
                <w:sz w:val="28"/>
                <w:szCs w:val="28"/>
              </w:rPr>
              <w:fldChar w:fldCharType="end"/>
            </w:r>
            <w:bookmarkEnd w:id="9"/>
            <w:r w:rsidRPr="00AD5E2F">
              <w:rPr>
                <w:color w:val="000000" w:themeColor="text1"/>
                <w:sz w:val="28"/>
                <w:szCs w:val="28"/>
              </w:rPr>
              <w:t>.</w:t>
            </w:r>
          </w:p>
          <w:p w14:paraId="5A330095" w14:textId="77777777" w:rsidR="00B41584" w:rsidRPr="00AD5E2F" w:rsidRDefault="00B41584" w:rsidP="001A1617">
            <w:pPr>
              <w:pStyle w:val="NormalWeb"/>
              <w:shd w:val="clear" w:color="auto" w:fill="FFFFFF"/>
              <w:spacing w:before="120" w:beforeAutospacing="0" w:after="120" w:afterAutospacing="0" w:line="234" w:lineRule="atLeast"/>
              <w:jc w:val="both"/>
              <w:rPr>
                <w:i/>
                <w:color w:val="000000" w:themeColor="text1"/>
                <w:sz w:val="28"/>
                <w:szCs w:val="28"/>
              </w:rPr>
            </w:pPr>
            <w:r w:rsidRPr="00AD5E2F">
              <w:rPr>
                <w:i/>
                <w:color w:val="000000" w:themeColor="text1"/>
                <w:sz w:val="28"/>
                <w:szCs w:val="28"/>
              </w:rPr>
              <w:t xml:space="preserve">c) Tra cứu, khai thác thông tin về </w:t>
            </w:r>
            <w:r w:rsidRPr="00AD5E2F">
              <w:rPr>
                <w:i/>
                <w:color w:val="000000" w:themeColor="text1"/>
                <w:sz w:val="28"/>
                <w:szCs w:val="28"/>
                <w:shd w:val="clear" w:color="auto" w:fill="FFFFFF"/>
              </w:rPr>
              <w:t xml:space="preserve">thành phần hồ sơ của thủ tục hành chính trong các cơ sở dữ liệu được cơ quan chủ quản cơ sở dữ liệu công bố để không yêu cầu cung cấp thành phần hồ sơ giải quyết thủ tục hành chính. </w:t>
            </w:r>
          </w:p>
          <w:p w14:paraId="71AA2DF7" w14:textId="77777777" w:rsidR="00B41584" w:rsidRPr="00AD5E2F" w:rsidRDefault="00B41584" w:rsidP="001A1617">
            <w:pPr>
              <w:pStyle w:val="NormalWeb"/>
              <w:shd w:val="clear" w:color="auto" w:fill="FFFFFF"/>
              <w:spacing w:before="120" w:beforeAutospacing="0" w:after="120" w:afterAutospacing="0" w:line="234" w:lineRule="atLeast"/>
              <w:jc w:val="both"/>
              <w:rPr>
                <w:i/>
                <w:color w:val="000000" w:themeColor="text1"/>
                <w:sz w:val="28"/>
                <w:szCs w:val="28"/>
              </w:rPr>
            </w:pPr>
            <w:r w:rsidRPr="00AD5E2F">
              <w:rPr>
                <w:color w:val="000000" w:themeColor="text1"/>
                <w:sz w:val="28"/>
                <w:szCs w:val="28"/>
              </w:rPr>
              <w:t>3. Sau khi kiểm tra, nếu bảo đảm các điều kiện để tiếp nhận, cán bộ, công chức, viên chức tiếp nhận, cấp mã hồ sơ thủ tục hành chính và xử lý hồ sơ theo quy trình quy định tại </w:t>
            </w:r>
            <w:bookmarkStart w:id="10" w:name="dc_9"/>
            <w:r w:rsidRPr="00AD5E2F">
              <w:rPr>
                <w:color w:val="000000" w:themeColor="text1"/>
                <w:sz w:val="28"/>
                <w:szCs w:val="28"/>
              </w:rPr>
              <w:t xml:space="preserve">Chương III </w:t>
            </w:r>
            <w:bookmarkEnd w:id="10"/>
            <w:r w:rsidRPr="00AD5E2F">
              <w:rPr>
                <w:i/>
                <w:color w:val="000000" w:themeColor="text1"/>
                <w:sz w:val="28"/>
                <w:szCs w:val="28"/>
              </w:rPr>
              <w:t xml:space="preserve">Nghị định số 118/2025/NĐ-CP và </w:t>
            </w:r>
            <w:r w:rsidRPr="00AD5E2F">
              <w:rPr>
                <w:color w:val="000000" w:themeColor="text1"/>
                <w:sz w:val="28"/>
                <w:szCs w:val="28"/>
              </w:rPr>
              <w:t xml:space="preserve">các quy định của pháp luật có liên quan. </w:t>
            </w:r>
            <w:r w:rsidRPr="00AD5E2F">
              <w:rPr>
                <w:i/>
                <w:color w:val="000000" w:themeColor="text1"/>
                <w:sz w:val="28"/>
                <w:szCs w:val="28"/>
              </w:rPr>
              <w:t xml:space="preserve">Trường hợp hồ sơ chưa đầy đủ, chính xác hoặc không thuộc thẩm quyền giải quyết theo quy định hoặc </w:t>
            </w:r>
            <w:r w:rsidRPr="00AD5E2F">
              <w:rPr>
                <w:i/>
                <w:color w:val="000000" w:themeColor="text1"/>
                <w:sz w:val="28"/>
                <w:szCs w:val="28"/>
                <w:shd w:val="clear" w:color="auto" w:fill="FFFFFF"/>
              </w:rPr>
              <w:t xml:space="preserve">không khai thác được thông tin trong các cơ sở dữ liệu hoặc thông tin khai thác được không đầy đủ, không chính xác, </w:t>
            </w:r>
            <w:r w:rsidRPr="00AD5E2F">
              <w:rPr>
                <w:i/>
                <w:color w:val="000000" w:themeColor="text1"/>
                <w:sz w:val="28"/>
                <w:szCs w:val="28"/>
              </w:rPr>
              <w:t>cán bộ, công chức, viên chức phải có thông báo thông báo</w:t>
            </w:r>
            <w:r w:rsidRPr="00AD5E2F">
              <w:rPr>
                <w:i/>
                <w:color w:val="000000" w:themeColor="text1"/>
                <w:sz w:val="28"/>
                <w:szCs w:val="28"/>
                <w:shd w:val="clear" w:color="auto" w:fill="FFFFFF"/>
              </w:rPr>
              <w:t xml:space="preserve">, nêu rõ nội dung, lý do và hướng dẫn cụ thể, đầy đủ trong một lần để tổ chức, cá nhân bổ sung đầy đủ, chính xác hoặc gửi đúng đến cơ quan có thẩm quyền hoặc thực hiện cập nhật, điều chỉnh thông tin trong các cơ sở dữ liệu theo quy định của pháp luật. </w:t>
            </w:r>
          </w:p>
          <w:p w14:paraId="28B254C4" w14:textId="77777777" w:rsidR="00B41584" w:rsidRPr="00AD5E2F" w:rsidRDefault="00B41584" w:rsidP="001A1617">
            <w:pPr>
              <w:shd w:val="clear" w:color="auto" w:fill="FFFFFF"/>
              <w:spacing w:line="234" w:lineRule="atLeast"/>
              <w:jc w:val="both"/>
              <w:rPr>
                <w:color w:val="000000" w:themeColor="text1"/>
              </w:rPr>
            </w:pPr>
            <w:r w:rsidRPr="00AD5E2F">
              <w:rPr>
                <w:color w:val="000000" w:themeColor="text1"/>
              </w:rPr>
              <w:t xml:space="preserve">4. Cán bộ, công chức, viên chức thông báo về việc tiếp nhận chính thức hoặc yêu cầu chỉnh </w:t>
            </w:r>
            <w:r w:rsidRPr="00AD5E2F">
              <w:rPr>
                <w:color w:val="000000" w:themeColor="text1"/>
              </w:rPr>
              <w:lastRenderedPageBreak/>
              <w:t xml:space="preserve">sửa, bổ sung hồ sơ cho tổ chức, cá nhân không muộn hơn tám giờ làm việc kể từ khi hệ thống tiếp nhận </w:t>
            </w:r>
            <w:r w:rsidRPr="00AD5E2F">
              <w:rPr>
                <w:i/>
                <w:color w:val="000000" w:themeColor="text1"/>
                <w:shd w:val="clear" w:color="auto" w:fill="FFFFFF"/>
              </w:rPr>
              <w:t>hoặc theo thời hạn được quy định tại pháp luật chuyên ngành</w:t>
            </w:r>
            <w:r w:rsidRPr="00AD5E2F">
              <w:rPr>
                <w:color w:val="000000" w:themeColor="text1"/>
              </w:rPr>
              <w:t xml:space="preserve">. </w:t>
            </w:r>
            <w:r w:rsidRPr="00AD5E2F">
              <w:rPr>
                <w:i/>
                <w:color w:val="000000" w:themeColor="text1"/>
                <w:shd w:val="clear" w:color="auto" w:fill="FFFFFF"/>
              </w:rPr>
              <w:t>Việc thông báo được gửi đến tài khoản của tổ chức, cá nhân trên Cổng Dịch vụ công quốc gia hoặc qua chức năng gửi thư điện tử hoặc gửi tin nhắn điện thoại tự động của Cổng Dịch vụ công quốc gia.</w:t>
            </w:r>
          </w:p>
          <w:p w14:paraId="53E40228" w14:textId="2627280D" w:rsidR="00A02883" w:rsidRPr="00AD5E2F" w:rsidRDefault="00B41584" w:rsidP="00B41584">
            <w:pPr>
              <w:shd w:val="clear" w:color="auto" w:fill="FFFFFF"/>
              <w:spacing w:before="120" w:after="120" w:line="234" w:lineRule="atLeast"/>
              <w:jc w:val="both"/>
              <w:rPr>
                <w:i/>
                <w:color w:val="000000" w:themeColor="text1"/>
              </w:rPr>
            </w:pPr>
            <w:r w:rsidRPr="00AD5E2F">
              <w:rPr>
                <w:color w:val="000000" w:themeColor="text1"/>
              </w:rPr>
              <w:t xml:space="preserve">5. Những thông tin, thành phần hồ sơ được nêu tại khoản 2 Điều này sau khi được cơ quan có thẩm quyền tiếp nhận và ghi nhận tính chính xác </w:t>
            </w:r>
            <w:r w:rsidRPr="00AD5E2F">
              <w:rPr>
                <w:i/>
                <w:color w:val="000000" w:themeColor="text1"/>
              </w:rPr>
              <w:t>sẽ được lưu giữ tại Kho quản lý dữ liệu điện tử của tổ chức, cá nhân.”</w:t>
            </w:r>
          </w:p>
        </w:tc>
        <w:tc>
          <w:tcPr>
            <w:tcW w:w="3828" w:type="dxa"/>
          </w:tcPr>
          <w:p w14:paraId="7D7D5D36" w14:textId="77777777" w:rsidR="00A02883" w:rsidRPr="00AD5E2F" w:rsidRDefault="00A02883" w:rsidP="00EB1C1B">
            <w:pPr>
              <w:spacing w:before="20" w:after="20" w:line="300" w:lineRule="exact"/>
              <w:ind w:firstLine="284"/>
              <w:jc w:val="both"/>
              <w:rPr>
                <w:bCs/>
                <w:color w:val="000000" w:themeColor="text1"/>
                <w:spacing w:val="2"/>
                <w:lang w:val="nl-NL"/>
              </w:rPr>
            </w:pPr>
          </w:p>
          <w:p w14:paraId="3D4FFB95" w14:textId="77777777" w:rsidR="006E7398" w:rsidRPr="00AD5E2F" w:rsidRDefault="006E7398" w:rsidP="00EB1C1B">
            <w:pPr>
              <w:spacing w:before="20" w:after="20" w:line="300" w:lineRule="exact"/>
              <w:ind w:firstLine="284"/>
              <w:jc w:val="both"/>
              <w:rPr>
                <w:bCs/>
                <w:color w:val="000000" w:themeColor="text1"/>
                <w:spacing w:val="2"/>
                <w:lang w:val="nl-NL"/>
              </w:rPr>
            </w:pPr>
          </w:p>
          <w:p w14:paraId="6D33A493" w14:textId="4C7E6864" w:rsidR="000716A3" w:rsidRPr="00AD5E2F" w:rsidRDefault="000716A3" w:rsidP="00B41584">
            <w:pPr>
              <w:spacing w:before="20" w:after="20" w:line="300" w:lineRule="exact"/>
              <w:jc w:val="both"/>
              <w:rPr>
                <w:bCs/>
                <w:color w:val="000000" w:themeColor="text1"/>
                <w:spacing w:val="2"/>
                <w:lang w:val="nl-NL"/>
              </w:rPr>
            </w:pPr>
            <w:r w:rsidRPr="00AD5E2F">
              <w:rPr>
                <w:bCs/>
                <w:color w:val="000000" w:themeColor="text1"/>
                <w:spacing w:val="2"/>
                <w:lang w:val="nl-NL"/>
              </w:rPr>
              <w:t>Để thống nhất với</w:t>
            </w:r>
            <w:r w:rsidR="00B41584" w:rsidRPr="00AD5E2F">
              <w:rPr>
                <w:bCs/>
                <w:color w:val="000000" w:themeColor="text1"/>
                <w:spacing w:val="2"/>
                <w:lang w:val="nl-NL"/>
              </w:rPr>
              <w:t xml:space="preserve"> quy định tại  </w:t>
            </w:r>
            <w:r w:rsidRPr="00AD5E2F">
              <w:rPr>
                <w:bCs/>
                <w:color w:val="000000" w:themeColor="text1"/>
                <w:spacing w:val="2"/>
                <w:lang w:val="nl-NL"/>
              </w:rPr>
              <w:t xml:space="preserve"> Điều</w:t>
            </w:r>
            <w:r w:rsidR="001A1617" w:rsidRPr="00AD5E2F">
              <w:rPr>
                <w:bCs/>
                <w:color w:val="000000" w:themeColor="text1"/>
                <w:spacing w:val="2"/>
                <w:lang w:val="nl-NL"/>
              </w:rPr>
              <w:t xml:space="preserve"> 17 Nghị định số 118/2025/NĐ-CP, Điều 2, Điều 8 Nghị quyết số 66.7/2025/NQ-CP.</w:t>
            </w:r>
          </w:p>
        </w:tc>
      </w:tr>
      <w:tr w:rsidR="00AD5E2F" w:rsidRPr="00AD5E2F" w14:paraId="6E38C21D" w14:textId="77777777" w:rsidTr="00AF7029">
        <w:tc>
          <w:tcPr>
            <w:tcW w:w="5070" w:type="dxa"/>
          </w:tcPr>
          <w:p w14:paraId="0B732728" w14:textId="77777777" w:rsidR="00267526" w:rsidRPr="00AD5E2F" w:rsidRDefault="00267526" w:rsidP="0074549F">
            <w:pPr>
              <w:shd w:val="clear" w:color="auto" w:fill="FFFFFF"/>
              <w:spacing w:line="234" w:lineRule="atLeast"/>
              <w:jc w:val="both"/>
              <w:rPr>
                <w:color w:val="000000" w:themeColor="text1"/>
              </w:rPr>
            </w:pPr>
            <w:bookmarkStart w:id="11" w:name="dieu_18"/>
            <w:r w:rsidRPr="00AD5E2F">
              <w:rPr>
                <w:b/>
                <w:bCs/>
                <w:color w:val="000000" w:themeColor="text1"/>
              </w:rPr>
              <w:lastRenderedPageBreak/>
              <w:t>Điều 18. Chuyển đổi hồ sơ, kết quả giải quyết thủ tục hành chính điện tử ra văn bản giấy</w:t>
            </w:r>
            <w:bookmarkEnd w:id="11"/>
          </w:p>
          <w:p w14:paraId="3BADB888" w14:textId="1072494F" w:rsidR="00267526" w:rsidRPr="00AD5E2F" w:rsidRDefault="00267526" w:rsidP="0074549F">
            <w:pPr>
              <w:shd w:val="clear" w:color="auto" w:fill="FFFFFF"/>
              <w:spacing w:line="234" w:lineRule="atLeast"/>
              <w:jc w:val="both"/>
              <w:rPr>
                <w:color w:val="000000" w:themeColor="text1"/>
              </w:rPr>
            </w:pPr>
            <w:r w:rsidRPr="00AD5E2F">
              <w:rPr>
                <w:color w:val="000000" w:themeColor="text1"/>
              </w:rPr>
              <w:t>2. Văn bản giấy được chuyển đổi từ hồ sơ, kết quả điện tử phải đáp ứng các điều kiện sau:</w:t>
            </w:r>
          </w:p>
          <w:p w14:paraId="128D0BC1" w14:textId="77777777" w:rsidR="00267526" w:rsidRPr="00AD5E2F" w:rsidRDefault="00267526" w:rsidP="0074549F">
            <w:pPr>
              <w:shd w:val="clear" w:color="auto" w:fill="FFFFFF"/>
              <w:spacing w:before="120" w:after="120" w:line="234" w:lineRule="atLeast"/>
              <w:jc w:val="both"/>
              <w:rPr>
                <w:color w:val="000000" w:themeColor="text1"/>
              </w:rPr>
            </w:pPr>
            <w:r w:rsidRPr="00AD5E2F">
              <w:rPr>
                <w:color w:val="000000" w:themeColor="text1"/>
              </w:rPr>
              <w:t>a) Phản ánh đầy đủ, chính xác nội dung của hồ sơ, kết quả giải quyết thủ tục hành chính điện tử;</w:t>
            </w:r>
          </w:p>
          <w:p w14:paraId="4808B67E" w14:textId="77777777" w:rsidR="00267526" w:rsidRPr="00AD5E2F" w:rsidRDefault="00267526" w:rsidP="0074549F">
            <w:pPr>
              <w:shd w:val="clear" w:color="auto" w:fill="FFFFFF"/>
              <w:spacing w:before="120" w:after="120" w:line="234" w:lineRule="atLeast"/>
              <w:jc w:val="both"/>
              <w:rPr>
                <w:color w:val="000000" w:themeColor="text1"/>
              </w:rPr>
            </w:pPr>
            <w:r w:rsidRPr="00AD5E2F">
              <w:rPr>
                <w:color w:val="000000" w:themeColor="text1"/>
              </w:rPr>
              <w:t xml:space="preserve">b) Có thông tin thể hiện hồ sơ, kết quả giải quyết thủ tục hành chính đã được xử lý trên hệ thống thông tin và tên của hệ thống thông </w:t>
            </w:r>
            <w:r w:rsidRPr="00AD5E2F">
              <w:rPr>
                <w:color w:val="000000" w:themeColor="text1"/>
              </w:rPr>
              <w:lastRenderedPageBreak/>
              <w:t>tin hoặc tên của chủ quản hệ thống thông tin;</w:t>
            </w:r>
          </w:p>
          <w:p w14:paraId="114DCF47" w14:textId="77777777" w:rsidR="00267526" w:rsidRPr="00AD5E2F" w:rsidRDefault="00267526" w:rsidP="0074549F">
            <w:pPr>
              <w:shd w:val="clear" w:color="auto" w:fill="FFFFFF"/>
              <w:spacing w:before="120" w:after="120" w:line="234" w:lineRule="atLeast"/>
              <w:jc w:val="both"/>
              <w:rPr>
                <w:color w:val="000000" w:themeColor="text1"/>
              </w:rPr>
            </w:pPr>
            <w:r w:rsidRPr="00AD5E2F">
              <w:rPr>
                <w:color w:val="000000" w:themeColor="text1"/>
              </w:rPr>
              <w:t>c) Có mã định danh của hồ sơ, kết quả giải quyết thủ tục hành chính điện tử để phục vụ việc tra cứu, xác minh thông tin hoặc có họ tên, chữ ký của người thực hiện chuyển đổi;</w:t>
            </w:r>
          </w:p>
          <w:p w14:paraId="71157F8D" w14:textId="77777777" w:rsidR="00267526" w:rsidRPr="00AD5E2F" w:rsidRDefault="00267526" w:rsidP="0074549F">
            <w:pPr>
              <w:shd w:val="clear" w:color="auto" w:fill="FFFFFF"/>
              <w:spacing w:before="120" w:after="120" w:line="234" w:lineRule="atLeast"/>
              <w:jc w:val="both"/>
              <w:rPr>
                <w:color w:val="000000" w:themeColor="text1"/>
              </w:rPr>
            </w:pPr>
            <w:r w:rsidRPr="00AD5E2F">
              <w:rPr>
                <w:color w:val="000000" w:themeColor="text1"/>
              </w:rPr>
              <w:t>d) Có con dấu của cơ quan, tổ chức thực hiện việc chuyển đổi trong trường hợp phải thực hiện theo quy định của pháp luật hoặc theo thỏa thuận giữa các bên giao dịch;</w:t>
            </w:r>
          </w:p>
          <w:p w14:paraId="60CB3D3B" w14:textId="7D39FB72" w:rsidR="00267526" w:rsidRPr="00AD5E2F" w:rsidRDefault="00267526" w:rsidP="0074549F">
            <w:pPr>
              <w:shd w:val="clear" w:color="auto" w:fill="FFFFFF"/>
              <w:spacing w:before="120" w:after="120" w:line="234" w:lineRule="atLeast"/>
              <w:jc w:val="both"/>
              <w:rPr>
                <w:color w:val="000000" w:themeColor="text1"/>
              </w:rPr>
            </w:pPr>
            <w:r w:rsidRPr="00AD5E2F">
              <w:rPr>
                <w:color w:val="000000" w:themeColor="text1"/>
              </w:rPr>
              <w:t>đ) Tra cứu được tại bất kỳ thời điểm nào trong thời gian hệ thống thông tin hoạt động bình thường.</w:t>
            </w:r>
          </w:p>
          <w:p w14:paraId="347048D0" w14:textId="16B352AE" w:rsidR="0074549F" w:rsidRPr="00AD5E2F" w:rsidRDefault="0074549F" w:rsidP="0074549F">
            <w:pPr>
              <w:shd w:val="clear" w:color="auto" w:fill="FFFFFF"/>
              <w:spacing w:before="120" w:after="120" w:line="234" w:lineRule="atLeast"/>
              <w:jc w:val="both"/>
              <w:rPr>
                <w:color w:val="000000" w:themeColor="text1"/>
              </w:rPr>
            </w:pPr>
            <w:r w:rsidRPr="00AD5E2F">
              <w:rPr>
                <w:color w:val="000000" w:themeColor="text1"/>
                <w:shd w:val="clear" w:color="auto" w:fill="FFFFFF"/>
              </w:rPr>
              <w:t>4. Hệ thống thông tin phục vụ khởi tạo, xử lý hồ sơ, kết quả giải quyết thủ tục hành chính điện tử phải có tính năng chuyển đổi hồ sơ, kết quả giải quyết thủ tục hành chính điện tử sang hồ sơ, kết quả giải quyết thủ tục hành chính bản giấy.</w:t>
            </w:r>
          </w:p>
          <w:p w14:paraId="09A1BA5A" w14:textId="632F997C" w:rsidR="00F72298" w:rsidRPr="00AD5E2F" w:rsidRDefault="00F72298" w:rsidP="00EB1C1B">
            <w:pPr>
              <w:spacing w:before="20" w:after="20" w:line="300" w:lineRule="exact"/>
              <w:ind w:firstLine="284"/>
              <w:jc w:val="both"/>
              <w:rPr>
                <w:b/>
                <w:bCs/>
                <w:color w:val="000000" w:themeColor="text1"/>
                <w:spacing w:val="2"/>
                <w:lang w:val="nl-NL"/>
              </w:rPr>
            </w:pPr>
          </w:p>
        </w:tc>
        <w:tc>
          <w:tcPr>
            <w:tcW w:w="5244" w:type="dxa"/>
          </w:tcPr>
          <w:p w14:paraId="340A2E84" w14:textId="65A57008" w:rsidR="000716A3" w:rsidRPr="00AD5E2F" w:rsidRDefault="000716A3" w:rsidP="00AF7029">
            <w:pPr>
              <w:shd w:val="clear" w:color="auto" w:fill="FFFFFF"/>
              <w:spacing w:line="234" w:lineRule="atLeast"/>
              <w:jc w:val="both"/>
              <w:rPr>
                <w:b/>
                <w:bCs/>
                <w:color w:val="000000" w:themeColor="text1"/>
              </w:rPr>
            </w:pPr>
            <w:r w:rsidRPr="00AD5E2F">
              <w:rPr>
                <w:b/>
                <w:bCs/>
                <w:color w:val="000000" w:themeColor="text1"/>
              </w:rPr>
              <w:lastRenderedPageBreak/>
              <w:t xml:space="preserve">Điều </w:t>
            </w:r>
            <w:r w:rsidR="001A1617" w:rsidRPr="00AD5E2F">
              <w:rPr>
                <w:b/>
                <w:bCs/>
                <w:color w:val="000000" w:themeColor="text1"/>
              </w:rPr>
              <w:t>6</w:t>
            </w:r>
            <w:r w:rsidRPr="00AD5E2F">
              <w:rPr>
                <w:b/>
                <w:bCs/>
                <w:color w:val="000000" w:themeColor="text1"/>
              </w:rPr>
              <w:t xml:space="preserve">. Sửa đổi, bổ sung khoản 2 và khoản 4 Điều 18 </w:t>
            </w:r>
          </w:p>
          <w:p w14:paraId="05A73FD2" w14:textId="77777777" w:rsidR="000716A3" w:rsidRPr="00AD5E2F" w:rsidRDefault="000716A3" w:rsidP="00AF7029">
            <w:pPr>
              <w:shd w:val="clear" w:color="auto" w:fill="FFFFFF"/>
              <w:spacing w:line="234" w:lineRule="atLeast"/>
              <w:jc w:val="both"/>
              <w:rPr>
                <w:bCs/>
                <w:color w:val="000000" w:themeColor="text1"/>
              </w:rPr>
            </w:pPr>
            <w:r w:rsidRPr="00AD5E2F">
              <w:rPr>
                <w:bCs/>
                <w:color w:val="000000" w:themeColor="text1"/>
              </w:rPr>
              <w:t xml:space="preserve">1. Bổ sung điểm e vào sau điểm đ khoản 2 Điều 18 như sau: </w:t>
            </w:r>
          </w:p>
          <w:p w14:paraId="7C4801CD" w14:textId="75A9E771" w:rsidR="000716A3" w:rsidRPr="00AD5E2F" w:rsidRDefault="000716A3" w:rsidP="00AF7029">
            <w:pPr>
              <w:shd w:val="clear" w:color="auto" w:fill="FFFFFF"/>
              <w:spacing w:line="234" w:lineRule="atLeast"/>
              <w:jc w:val="both"/>
              <w:rPr>
                <w:i/>
                <w:iCs/>
                <w:color w:val="000000" w:themeColor="text1"/>
                <w:shd w:val="clear" w:color="auto" w:fill="FFFFFF"/>
              </w:rPr>
            </w:pPr>
            <w:r w:rsidRPr="00AD5E2F">
              <w:rPr>
                <w:bCs/>
                <w:i/>
                <w:color w:val="000000" w:themeColor="text1"/>
              </w:rPr>
              <w:t xml:space="preserve">e) Có ký hiệu riêng </w:t>
            </w:r>
            <w:r w:rsidRPr="00AD5E2F">
              <w:rPr>
                <w:i/>
                <w:color w:val="000000" w:themeColor="text1"/>
                <w:shd w:val="clear" w:color="auto" w:fill="FFFFFF"/>
              </w:rPr>
              <w:t xml:space="preserve">và thông tin trên văn bản giấy được thực hiện </w:t>
            </w:r>
            <w:r w:rsidR="00267526" w:rsidRPr="00AD5E2F">
              <w:rPr>
                <w:i/>
                <w:color w:val="000000" w:themeColor="text1"/>
                <w:shd w:val="clear" w:color="auto" w:fill="FFFFFF"/>
              </w:rPr>
              <w:t xml:space="preserve">theo quy định tại điểm a khoản </w:t>
            </w:r>
            <w:r w:rsidR="00EA5078" w:rsidRPr="00AD5E2F">
              <w:rPr>
                <w:i/>
                <w:color w:val="000000" w:themeColor="text1"/>
                <w:shd w:val="clear" w:color="auto" w:fill="FFFFFF"/>
              </w:rPr>
              <w:t>2</w:t>
            </w:r>
            <w:r w:rsidRPr="00AD5E2F">
              <w:rPr>
                <w:i/>
                <w:color w:val="000000" w:themeColor="text1"/>
                <w:shd w:val="clear" w:color="auto" w:fill="FFFFFF"/>
              </w:rPr>
              <w:t xml:space="preserve"> Điều 5 Nghị định số 137/2024/NĐ-CP </w:t>
            </w:r>
            <w:r w:rsidRPr="00AD5E2F">
              <w:rPr>
                <w:i/>
                <w:iCs/>
                <w:color w:val="000000" w:themeColor="text1"/>
                <w:shd w:val="clear" w:color="auto" w:fill="FFFFFF"/>
              </w:rPr>
              <w:t xml:space="preserve">quy định về giao dịch điện tử của cơ quan nhà nước và hệ thống thông tin phục vụ giao dịch điện tử.”. </w:t>
            </w:r>
          </w:p>
          <w:p w14:paraId="7179FD3F" w14:textId="2CB3F242" w:rsidR="000716A3" w:rsidRPr="00AD5E2F" w:rsidRDefault="000716A3" w:rsidP="0074549F">
            <w:pPr>
              <w:shd w:val="clear" w:color="auto" w:fill="FFFFFF"/>
              <w:spacing w:line="234" w:lineRule="atLeast"/>
              <w:jc w:val="both"/>
              <w:rPr>
                <w:color w:val="000000" w:themeColor="text1"/>
              </w:rPr>
            </w:pPr>
            <w:r w:rsidRPr="00AD5E2F">
              <w:rPr>
                <w:iCs/>
                <w:color w:val="000000" w:themeColor="text1"/>
                <w:shd w:val="clear" w:color="auto" w:fill="FFFFFF"/>
              </w:rPr>
              <w:t>2. Sửa đổi, bổ sung khoản 4</w:t>
            </w:r>
            <w:r w:rsidR="0074549F" w:rsidRPr="00AD5E2F">
              <w:rPr>
                <w:iCs/>
                <w:color w:val="000000" w:themeColor="text1"/>
                <w:shd w:val="clear" w:color="auto" w:fill="FFFFFF"/>
              </w:rPr>
              <w:t xml:space="preserve"> Điều 18</w:t>
            </w:r>
            <w:r w:rsidRPr="00AD5E2F">
              <w:rPr>
                <w:iCs/>
                <w:color w:val="000000" w:themeColor="text1"/>
                <w:shd w:val="clear" w:color="auto" w:fill="FFFFFF"/>
              </w:rPr>
              <w:t xml:space="preserve"> như sau: </w:t>
            </w:r>
          </w:p>
          <w:p w14:paraId="1C76B55C" w14:textId="2A8A030B" w:rsidR="00A02883" w:rsidRPr="00AD5E2F" w:rsidRDefault="0001693B" w:rsidP="001A1617">
            <w:pPr>
              <w:shd w:val="clear" w:color="auto" w:fill="FFFFFF"/>
              <w:spacing w:before="120" w:after="120" w:line="234" w:lineRule="atLeast"/>
              <w:jc w:val="both"/>
              <w:rPr>
                <w:color w:val="000000" w:themeColor="text1"/>
              </w:rPr>
            </w:pPr>
            <w:r w:rsidRPr="00AD5E2F">
              <w:rPr>
                <w:color w:val="000000" w:themeColor="text1"/>
              </w:rPr>
              <w:t>“4. Hệ thống thông tin phục vụ khởi tạo, xử lý hồ sơ, kết quả giải quyết thủ tục hành chính điện tử phải có tính năng</w:t>
            </w:r>
            <w:r w:rsidR="001A1617" w:rsidRPr="00AD5E2F">
              <w:rPr>
                <w:color w:val="000000" w:themeColor="text1"/>
              </w:rPr>
              <w:t xml:space="preserve"> c</w:t>
            </w:r>
            <w:r w:rsidRPr="00AD5E2F">
              <w:rPr>
                <w:color w:val="000000" w:themeColor="text1"/>
              </w:rPr>
              <w:t xml:space="preserve">huyển đổi hồ sơ, </w:t>
            </w:r>
            <w:r w:rsidRPr="00AD5E2F">
              <w:rPr>
                <w:color w:val="000000" w:themeColor="text1"/>
              </w:rPr>
              <w:lastRenderedPageBreak/>
              <w:t>kết quả giải quyết thủ tục hành chính điện tử sang hồ sơ, kết quả giải quyết thủ tục hành chí</w:t>
            </w:r>
            <w:r w:rsidR="001A1617" w:rsidRPr="00AD5E2F">
              <w:rPr>
                <w:color w:val="000000" w:themeColor="text1"/>
              </w:rPr>
              <w:t xml:space="preserve">nh bản giấy </w:t>
            </w:r>
            <w:r w:rsidR="001A1617" w:rsidRPr="00AD5E2F">
              <w:rPr>
                <w:i/>
                <w:color w:val="000000" w:themeColor="text1"/>
              </w:rPr>
              <w:t>và b</w:t>
            </w:r>
            <w:r w:rsidRPr="00AD5E2F">
              <w:rPr>
                <w:i/>
                <w:color w:val="000000" w:themeColor="text1"/>
              </w:rPr>
              <w:t xml:space="preserve">ảo đảm các tính năng theo quy định tại khoản 3 Điều 5 </w:t>
            </w:r>
            <w:r w:rsidRPr="00AD5E2F">
              <w:rPr>
                <w:i/>
                <w:color w:val="000000" w:themeColor="text1"/>
                <w:shd w:val="clear" w:color="auto" w:fill="FFFFFF"/>
              </w:rPr>
              <w:t xml:space="preserve">Nghị định số 137/2024/NĐ-CP </w:t>
            </w:r>
            <w:r w:rsidRPr="00AD5E2F">
              <w:rPr>
                <w:i/>
                <w:iCs/>
                <w:color w:val="000000" w:themeColor="text1"/>
                <w:shd w:val="clear" w:color="auto" w:fill="FFFFFF"/>
              </w:rPr>
              <w:t>quy định về giao dịch điện tử của cơ quan nhà nước và hệ thống thông tin phục vụ giao dịch điện tử.</w:t>
            </w:r>
          </w:p>
        </w:tc>
        <w:tc>
          <w:tcPr>
            <w:tcW w:w="3828" w:type="dxa"/>
          </w:tcPr>
          <w:p w14:paraId="1A9F584C" w14:textId="77777777" w:rsidR="00267526" w:rsidRPr="00AD5E2F" w:rsidRDefault="00267526" w:rsidP="00E665A2">
            <w:pPr>
              <w:spacing w:before="20" w:after="20" w:line="300" w:lineRule="exact"/>
              <w:jc w:val="both"/>
              <w:rPr>
                <w:bCs/>
                <w:color w:val="000000" w:themeColor="text1"/>
                <w:spacing w:val="2"/>
                <w:lang w:val="vi-VN"/>
              </w:rPr>
            </w:pPr>
          </w:p>
          <w:p w14:paraId="2D395BE7" w14:textId="77777777" w:rsidR="00267526" w:rsidRPr="00AD5E2F" w:rsidRDefault="00267526" w:rsidP="00EB1C1B">
            <w:pPr>
              <w:spacing w:before="20" w:after="20" w:line="300" w:lineRule="exact"/>
              <w:ind w:firstLine="284"/>
              <w:jc w:val="both"/>
              <w:rPr>
                <w:bCs/>
                <w:color w:val="000000" w:themeColor="text1"/>
                <w:spacing w:val="2"/>
                <w:lang w:val="vi-VN"/>
              </w:rPr>
            </w:pPr>
          </w:p>
          <w:p w14:paraId="35DBB556" w14:textId="75A4D397" w:rsidR="00267526" w:rsidRPr="00AD5E2F" w:rsidRDefault="00267526" w:rsidP="00267526">
            <w:pPr>
              <w:spacing w:before="20" w:after="20" w:line="300" w:lineRule="exact"/>
              <w:ind w:firstLine="284"/>
              <w:jc w:val="both"/>
              <w:rPr>
                <w:bCs/>
                <w:color w:val="000000" w:themeColor="text1"/>
                <w:spacing w:val="2"/>
              </w:rPr>
            </w:pPr>
            <w:r w:rsidRPr="00AD5E2F">
              <w:rPr>
                <w:bCs/>
                <w:color w:val="000000" w:themeColor="text1"/>
                <w:spacing w:val="2"/>
              </w:rPr>
              <w:t xml:space="preserve">- Để thống nhất với điểm c khoản 2 Điều 5 </w:t>
            </w:r>
            <w:r w:rsidR="002C28D8" w:rsidRPr="00AD5E2F">
              <w:rPr>
                <w:i/>
                <w:color w:val="000000" w:themeColor="text1"/>
                <w:shd w:val="clear" w:color="auto" w:fill="FFFFFF"/>
              </w:rPr>
              <w:t xml:space="preserve">Nghị định số 137/2024/NĐ-CP </w:t>
            </w:r>
            <w:r w:rsidR="002C28D8" w:rsidRPr="00AD5E2F">
              <w:rPr>
                <w:i/>
                <w:iCs/>
                <w:color w:val="000000" w:themeColor="text1"/>
                <w:shd w:val="clear" w:color="auto" w:fill="FFFFFF"/>
              </w:rPr>
              <w:t>quy định về giao dịch điện tử của cơ quan nhà nước và hệ thống thông tin phục vụ giao dịch điện tử</w:t>
            </w:r>
            <w:r w:rsidR="002C28D8" w:rsidRPr="00AD5E2F">
              <w:rPr>
                <w:bCs/>
                <w:color w:val="000000" w:themeColor="text1"/>
                <w:spacing w:val="2"/>
              </w:rPr>
              <w:t>.</w:t>
            </w:r>
          </w:p>
          <w:p w14:paraId="0282A74E" w14:textId="04B5BB40" w:rsidR="00267526" w:rsidRDefault="00267526" w:rsidP="0001693B">
            <w:pPr>
              <w:spacing w:before="20" w:after="20" w:line="300" w:lineRule="exact"/>
              <w:jc w:val="both"/>
              <w:rPr>
                <w:bCs/>
                <w:color w:val="000000" w:themeColor="text1"/>
                <w:spacing w:val="2"/>
              </w:rPr>
            </w:pPr>
          </w:p>
          <w:p w14:paraId="4ADD2951" w14:textId="77777777" w:rsidR="00E665A2" w:rsidRPr="00AD5E2F" w:rsidRDefault="00E665A2" w:rsidP="0001693B">
            <w:pPr>
              <w:spacing w:before="20" w:after="20" w:line="300" w:lineRule="exact"/>
              <w:jc w:val="both"/>
              <w:rPr>
                <w:bCs/>
                <w:color w:val="000000" w:themeColor="text1"/>
                <w:spacing w:val="2"/>
              </w:rPr>
            </w:pPr>
          </w:p>
          <w:p w14:paraId="111859C6" w14:textId="568B1E28" w:rsidR="00267526" w:rsidRPr="00AD5E2F" w:rsidRDefault="001A1617" w:rsidP="001A1617">
            <w:pPr>
              <w:spacing w:before="20" w:after="20" w:line="300" w:lineRule="exact"/>
              <w:jc w:val="both"/>
              <w:rPr>
                <w:bCs/>
                <w:color w:val="000000" w:themeColor="text1"/>
                <w:spacing w:val="2"/>
              </w:rPr>
            </w:pPr>
            <w:r w:rsidRPr="00AD5E2F">
              <w:rPr>
                <w:bCs/>
                <w:color w:val="000000" w:themeColor="text1"/>
                <w:spacing w:val="2"/>
              </w:rPr>
              <w:t>- Để phù hợp với</w:t>
            </w:r>
            <w:r w:rsidR="00267526" w:rsidRPr="00AD5E2F">
              <w:rPr>
                <w:bCs/>
                <w:color w:val="000000" w:themeColor="text1"/>
                <w:spacing w:val="2"/>
              </w:rPr>
              <w:t xml:space="preserve"> </w:t>
            </w:r>
            <w:r w:rsidR="00267526" w:rsidRPr="00AD5E2F">
              <w:rPr>
                <w:color w:val="000000" w:themeColor="text1"/>
              </w:rPr>
              <w:t xml:space="preserve">khoản 3 Điều 5 </w:t>
            </w:r>
            <w:r w:rsidR="00267526" w:rsidRPr="00AD5E2F">
              <w:rPr>
                <w:color w:val="000000" w:themeColor="text1"/>
                <w:shd w:val="clear" w:color="auto" w:fill="FFFFFF"/>
              </w:rPr>
              <w:t xml:space="preserve">Nghị định số 137/2024/NĐ-CP </w:t>
            </w:r>
            <w:r w:rsidR="00267526" w:rsidRPr="00AD5E2F">
              <w:rPr>
                <w:iCs/>
                <w:color w:val="000000" w:themeColor="text1"/>
                <w:shd w:val="clear" w:color="auto" w:fill="FFFFFF"/>
              </w:rPr>
              <w:t xml:space="preserve">quy định về giao dịch điện tử của cơ quan nhà nước và hệ </w:t>
            </w:r>
            <w:r w:rsidR="00267526" w:rsidRPr="00AD5E2F">
              <w:rPr>
                <w:iCs/>
                <w:color w:val="000000" w:themeColor="text1"/>
                <w:shd w:val="clear" w:color="auto" w:fill="FFFFFF"/>
              </w:rPr>
              <w:lastRenderedPageBreak/>
              <w:t>thống thông tin phục vụ giao dịch điện tử.</w:t>
            </w:r>
            <w:r w:rsidR="005E3921" w:rsidRPr="00AD5E2F">
              <w:rPr>
                <w:color w:val="000000" w:themeColor="text1"/>
              </w:rPr>
              <w:t xml:space="preserve"> </w:t>
            </w:r>
          </w:p>
        </w:tc>
      </w:tr>
      <w:tr w:rsidR="00AD5E2F" w:rsidRPr="00AD5E2F" w14:paraId="72A32AF3" w14:textId="77777777" w:rsidTr="00AF7029">
        <w:tc>
          <w:tcPr>
            <w:tcW w:w="5070" w:type="dxa"/>
          </w:tcPr>
          <w:p w14:paraId="2C636497" w14:textId="77777777" w:rsidR="001A1617" w:rsidRPr="001A1617" w:rsidRDefault="001A1617" w:rsidP="001A1617">
            <w:pPr>
              <w:shd w:val="clear" w:color="auto" w:fill="FFFFFF"/>
              <w:spacing w:line="234" w:lineRule="atLeast"/>
              <w:jc w:val="both"/>
              <w:rPr>
                <w:color w:val="000000" w:themeColor="text1"/>
              </w:rPr>
            </w:pPr>
            <w:r w:rsidRPr="001A1617">
              <w:rPr>
                <w:b/>
                <w:bCs/>
                <w:color w:val="000000" w:themeColor="text1"/>
              </w:rPr>
              <w:lastRenderedPageBreak/>
              <w:t>Điều 19. Trách nhiệm bảo đảm cung cấp thủ tục hành chính trên môi trường điện tử</w:t>
            </w:r>
          </w:p>
          <w:p w14:paraId="7C16BD62" w14:textId="77777777" w:rsidR="001A1617" w:rsidRPr="001A1617" w:rsidRDefault="001A1617" w:rsidP="001A1617">
            <w:pPr>
              <w:shd w:val="clear" w:color="auto" w:fill="FFFFFF"/>
              <w:spacing w:before="120" w:after="120" w:line="234" w:lineRule="atLeast"/>
              <w:jc w:val="both"/>
              <w:rPr>
                <w:color w:val="000000" w:themeColor="text1"/>
              </w:rPr>
            </w:pPr>
            <w:r w:rsidRPr="001A1617">
              <w:rPr>
                <w:color w:val="000000" w:themeColor="text1"/>
              </w:rPr>
              <w:t xml:space="preserve">1. Bộ, cơ quan ngang bộ, Bảo hiểm xã hội Việt Nam xây dựng và cung cấp thủ tục </w:t>
            </w:r>
            <w:r w:rsidRPr="001A1617">
              <w:rPr>
                <w:color w:val="000000" w:themeColor="text1"/>
              </w:rPr>
              <w:lastRenderedPageBreak/>
              <w:t>hành chính được thực hiện trên môi trường điện tử đối với:</w:t>
            </w:r>
          </w:p>
          <w:p w14:paraId="0F6C5237" w14:textId="77777777" w:rsidR="001A1617" w:rsidRPr="001A1617" w:rsidRDefault="001A1617" w:rsidP="001A1617">
            <w:pPr>
              <w:shd w:val="clear" w:color="auto" w:fill="FFFFFF"/>
              <w:spacing w:before="120" w:after="120" w:line="234" w:lineRule="atLeast"/>
              <w:jc w:val="both"/>
              <w:rPr>
                <w:color w:val="000000" w:themeColor="text1"/>
              </w:rPr>
            </w:pPr>
            <w:r w:rsidRPr="001A1617">
              <w:rPr>
                <w:color w:val="000000" w:themeColor="text1"/>
              </w:rPr>
              <w:t>a) Thủ tục hành chính thuộc phạm vi giải quyết của bộ, cơ quan;</w:t>
            </w:r>
          </w:p>
          <w:p w14:paraId="499AB3F7" w14:textId="77777777" w:rsidR="001A1617" w:rsidRPr="001A1617" w:rsidRDefault="001A1617" w:rsidP="001A1617">
            <w:pPr>
              <w:shd w:val="clear" w:color="auto" w:fill="FFFFFF"/>
              <w:spacing w:before="120" w:after="120" w:line="234" w:lineRule="atLeast"/>
              <w:jc w:val="both"/>
              <w:rPr>
                <w:color w:val="000000" w:themeColor="text1"/>
              </w:rPr>
            </w:pPr>
            <w:r w:rsidRPr="001A1617">
              <w:rPr>
                <w:color w:val="000000" w:themeColor="text1"/>
              </w:rPr>
              <w:t>b) Thủ tục hành chính được cấp có thẩm quyền giao xây dựng giải pháp cung cấp tập trung trên toàn quốc;</w:t>
            </w:r>
          </w:p>
          <w:p w14:paraId="4EF6D61C" w14:textId="77777777" w:rsidR="001A1617" w:rsidRPr="001A1617" w:rsidRDefault="001A1617" w:rsidP="001A1617">
            <w:pPr>
              <w:shd w:val="clear" w:color="auto" w:fill="FFFFFF"/>
              <w:spacing w:before="120" w:after="120" w:line="234" w:lineRule="atLeast"/>
              <w:jc w:val="both"/>
              <w:rPr>
                <w:color w:val="000000" w:themeColor="text1"/>
              </w:rPr>
            </w:pPr>
            <w:r w:rsidRPr="001A1617">
              <w:rPr>
                <w:color w:val="000000" w:themeColor="text1"/>
              </w:rPr>
              <w:t>c) Nhóm thủ tục hành chính có liên quan đến nhau thuộc lĩnh vực quản lý nhà nước của nhiều bộ, cơ quan.</w:t>
            </w:r>
          </w:p>
          <w:p w14:paraId="6E80BFAB" w14:textId="77777777" w:rsidR="001A1617" w:rsidRPr="001A1617" w:rsidRDefault="001A1617" w:rsidP="001A1617">
            <w:pPr>
              <w:shd w:val="clear" w:color="auto" w:fill="FFFFFF"/>
              <w:spacing w:before="120" w:after="120" w:line="234" w:lineRule="atLeast"/>
              <w:jc w:val="both"/>
              <w:rPr>
                <w:color w:val="000000" w:themeColor="text1"/>
              </w:rPr>
            </w:pPr>
            <w:r w:rsidRPr="001A1617">
              <w:rPr>
                <w:color w:val="000000" w:themeColor="text1"/>
              </w:rPr>
              <w:t>2. Ủy ban nhân dân tỉnh, thành phố trực thuộc trung ương xây dựng và thực hiện giải pháp bảo đảm phương thức thực hiện thủ tục hành chính trên môi trường điện tử đối với thủ tục hành chính thuộc phạm vi giải quyết của địa phương, trừ những thủ tục hành chính được nêu tại khoản 1 Điều này.</w:t>
            </w:r>
          </w:p>
          <w:p w14:paraId="6AAFBD32" w14:textId="77777777" w:rsidR="001A1617" w:rsidRPr="00AD5E2F" w:rsidRDefault="001A1617" w:rsidP="0074549F">
            <w:pPr>
              <w:shd w:val="clear" w:color="auto" w:fill="FFFFFF"/>
              <w:spacing w:line="234" w:lineRule="atLeast"/>
              <w:jc w:val="both"/>
              <w:rPr>
                <w:b/>
                <w:bCs/>
                <w:color w:val="000000" w:themeColor="text1"/>
              </w:rPr>
            </w:pPr>
          </w:p>
        </w:tc>
        <w:tc>
          <w:tcPr>
            <w:tcW w:w="5244" w:type="dxa"/>
          </w:tcPr>
          <w:p w14:paraId="6E9A9342" w14:textId="77777777" w:rsidR="001A1617" w:rsidRPr="00AD5E2F" w:rsidRDefault="001A1617" w:rsidP="001A1617">
            <w:pPr>
              <w:shd w:val="clear" w:color="auto" w:fill="FFFFFF"/>
              <w:spacing w:line="234" w:lineRule="atLeast"/>
              <w:jc w:val="both"/>
              <w:rPr>
                <w:b/>
                <w:bCs/>
                <w:color w:val="000000" w:themeColor="text1"/>
              </w:rPr>
            </w:pPr>
            <w:bookmarkStart w:id="12" w:name="dieu_19"/>
            <w:r w:rsidRPr="00AD5E2F">
              <w:rPr>
                <w:b/>
                <w:bCs/>
                <w:color w:val="000000" w:themeColor="text1"/>
              </w:rPr>
              <w:lastRenderedPageBreak/>
              <w:t xml:space="preserve">Điều 7. Sửa đổi, bổ sung Điều 19 như sau: </w:t>
            </w:r>
          </w:p>
          <w:p w14:paraId="3B102D0F" w14:textId="77777777" w:rsidR="001A1617" w:rsidRPr="00AD5E2F" w:rsidRDefault="001A1617" w:rsidP="001A1617">
            <w:pPr>
              <w:shd w:val="clear" w:color="auto" w:fill="FFFFFF"/>
              <w:spacing w:line="234" w:lineRule="atLeast"/>
              <w:jc w:val="both"/>
              <w:rPr>
                <w:i/>
                <w:color w:val="000000" w:themeColor="text1"/>
              </w:rPr>
            </w:pPr>
            <w:r w:rsidRPr="00AD5E2F">
              <w:rPr>
                <w:b/>
                <w:bCs/>
                <w:color w:val="000000" w:themeColor="text1"/>
              </w:rPr>
              <w:t>“</w:t>
            </w:r>
            <w:r w:rsidRPr="00AD5E2F">
              <w:rPr>
                <w:b/>
                <w:bCs/>
                <w:i/>
                <w:color w:val="000000" w:themeColor="text1"/>
              </w:rPr>
              <w:t>Điều 19. Trách nhiệm bảo đảm cung cấp thủ tục hành chính trên môi trường điện tử</w:t>
            </w:r>
            <w:bookmarkEnd w:id="12"/>
          </w:p>
          <w:p w14:paraId="769D6972" w14:textId="77777777" w:rsidR="001A1617" w:rsidRPr="00AD5E2F" w:rsidRDefault="001A1617" w:rsidP="001A1617">
            <w:pPr>
              <w:shd w:val="clear" w:color="auto" w:fill="FFFFFF"/>
              <w:spacing w:before="120" w:after="120" w:line="234" w:lineRule="atLeast"/>
              <w:jc w:val="both"/>
              <w:rPr>
                <w:i/>
                <w:color w:val="000000" w:themeColor="text1"/>
              </w:rPr>
            </w:pPr>
            <w:r w:rsidRPr="00AD5E2F">
              <w:rPr>
                <w:i/>
                <w:color w:val="000000" w:themeColor="text1"/>
              </w:rPr>
              <w:t>1. Bộ, cơ quan ngang bộ xây dựng và cung cấp thủ tục hành chính được thực hiện trên môi trường điện tử đối với:</w:t>
            </w:r>
          </w:p>
          <w:p w14:paraId="0FE321D2" w14:textId="77777777" w:rsidR="001A1617" w:rsidRPr="00AD5E2F" w:rsidRDefault="001A1617" w:rsidP="001A1617">
            <w:pPr>
              <w:shd w:val="clear" w:color="auto" w:fill="FFFFFF"/>
              <w:spacing w:before="120" w:after="120" w:line="234" w:lineRule="atLeast"/>
              <w:jc w:val="both"/>
              <w:rPr>
                <w:i/>
                <w:color w:val="000000" w:themeColor="text1"/>
              </w:rPr>
            </w:pPr>
            <w:r w:rsidRPr="00AD5E2F">
              <w:rPr>
                <w:i/>
                <w:color w:val="000000" w:themeColor="text1"/>
              </w:rPr>
              <w:lastRenderedPageBreak/>
              <w:t>a) Thủ tục hành chính thuộc phạm vi quản lý của bộ, cơ quan ngang bộ.</w:t>
            </w:r>
          </w:p>
          <w:p w14:paraId="17951BE1" w14:textId="77777777" w:rsidR="001A1617" w:rsidRPr="00AD5E2F" w:rsidRDefault="001A1617" w:rsidP="001A1617">
            <w:pPr>
              <w:shd w:val="clear" w:color="auto" w:fill="FFFFFF"/>
              <w:spacing w:before="120" w:after="120" w:line="234" w:lineRule="atLeast"/>
              <w:jc w:val="both"/>
              <w:rPr>
                <w:i/>
                <w:color w:val="000000" w:themeColor="text1"/>
              </w:rPr>
            </w:pPr>
            <w:r w:rsidRPr="00AD5E2F">
              <w:rPr>
                <w:i/>
                <w:color w:val="000000" w:themeColor="text1"/>
              </w:rPr>
              <w:t>b) Nhóm thủ tục hành chính có liên quan đến nhau thuộc lĩnh vực quản lý nhà nước của nhiều bộ, cơ quan.</w:t>
            </w:r>
          </w:p>
          <w:p w14:paraId="72FA27F7" w14:textId="28D522B6" w:rsidR="001A1617" w:rsidRPr="00AD5E2F" w:rsidRDefault="001A1617" w:rsidP="001A1617">
            <w:pPr>
              <w:shd w:val="clear" w:color="auto" w:fill="FFFFFF"/>
              <w:spacing w:before="120" w:after="120" w:line="234" w:lineRule="atLeast"/>
              <w:jc w:val="both"/>
              <w:rPr>
                <w:i/>
                <w:color w:val="000000" w:themeColor="text1"/>
              </w:rPr>
            </w:pPr>
            <w:r w:rsidRPr="00AD5E2F">
              <w:rPr>
                <w:i/>
                <w:color w:val="000000" w:themeColor="text1"/>
              </w:rPr>
              <w:t>2. Ủy ban nhân dân cấp tỉnh xây dựng và thực hiện giải pháp bảo đảm phương thức thực hiện thủ tục hành chính trên môi trường điện tử đối với thủ tục hành chính không được nêu tại khoản 1 Điều này.”.</w:t>
            </w:r>
          </w:p>
        </w:tc>
        <w:tc>
          <w:tcPr>
            <w:tcW w:w="3828" w:type="dxa"/>
          </w:tcPr>
          <w:p w14:paraId="01DC11CA" w14:textId="204A1F1A" w:rsidR="001A1617" w:rsidRPr="00AD5E2F" w:rsidRDefault="001A1617" w:rsidP="00EB1C1B">
            <w:pPr>
              <w:spacing w:before="20" w:after="20" w:line="300" w:lineRule="exact"/>
              <w:ind w:firstLine="284"/>
              <w:jc w:val="both"/>
              <w:rPr>
                <w:bCs/>
                <w:color w:val="000000" w:themeColor="text1"/>
                <w:spacing w:val="2"/>
              </w:rPr>
            </w:pPr>
            <w:r w:rsidRPr="00AD5E2F">
              <w:rPr>
                <w:bCs/>
                <w:color w:val="000000" w:themeColor="text1"/>
                <w:spacing w:val="2"/>
              </w:rPr>
              <w:lastRenderedPageBreak/>
              <w:t xml:space="preserve">Để phù hợp với mô hình Hệ thống thông tin giải quyết TTHC tập trung. </w:t>
            </w:r>
          </w:p>
        </w:tc>
      </w:tr>
      <w:tr w:rsidR="0074494A" w:rsidRPr="00AD5E2F" w14:paraId="09DD5708" w14:textId="77777777" w:rsidTr="00AF7029">
        <w:tc>
          <w:tcPr>
            <w:tcW w:w="5070" w:type="dxa"/>
          </w:tcPr>
          <w:p w14:paraId="18918904" w14:textId="77777777" w:rsidR="0074494A" w:rsidRPr="0074494A" w:rsidRDefault="0074494A" w:rsidP="0074494A">
            <w:pPr>
              <w:shd w:val="clear" w:color="auto" w:fill="FFFFFF"/>
              <w:spacing w:line="234" w:lineRule="atLeast"/>
              <w:jc w:val="both"/>
              <w:rPr>
                <w:color w:val="000000"/>
              </w:rPr>
            </w:pPr>
            <w:bookmarkStart w:id="13" w:name="dieu_21"/>
            <w:r w:rsidRPr="0074494A">
              <w:rPr>
                <w:b/>
                <w:bCs/>
                <w:color w:val="000000"/>
              </w:rPr>
              <w:lastRenderedPageBreak/>
              <w:t>Điều 21. Lựa chọn nhóm thủ tục hành chính và thủ tục hành chính để thực hiện trên môi trường điện tử</w:t>
            </w:r>
            <w:bookmarkEnd w:id="13"/>
          </w:p>
          <w:p w14:paraId="224222B7" w14:textId="77777777" w:rsidR="0074494A" w:rsidRPr="0074494A" w:rsidRDefault="0074494A" w:rsidP="0074494A">
            <w:pPr>
              <w:shd w:val="clear" w:color="auto" w:fill="FFFFFF"/>
              <w:spacing w:before="120" w:after="120" w:line="234" w:lineRule="atLeast"/>
              <w:jc w:val="both"/>
              <w:rPr>
                <w:color w:val="000000"/>
              </w:rPr>
            </w:pPr>
            <w:r w:rsidRPr="0074494A">
              <w:rPr>
                <w:color w:val="000000"/>
              </w:rPr>
              <w:t>Các thủ tục hành chính, nhóm thủ tục hành chính được ưu tiên thực hiện trên môi trường điện tử nếu đáp ứng ít nhất một loại tiêu chí dưới đây:</w:t>
            </w:r>
          </w:p>
          <w:p w14:paraId="5E3A8C2A" w14:textId="77777777" w:rsidR="0074494A" w:rsidRPr="0074494A" w:rsidRDefault="0074494A" w:rsidP="0074494A">
            <w:pPr>
              <w:shd w:val="clear" w:color="auto" w:fill="FFFFFF"/>
              <w:spacing w:before="120" w:after="120" w:line="234" w:lineRule="atLeast"/>
              <w:jc w:val="both"/>
              <w:rPr>
                <w:color w:val="000000"/>
              </w:rPr>
            </w:pPr>
            <w:r w:rsidRPr="0074494A">
              <w:rPr>
                <w:color w:val="000000"/>
              </w:rPr>
              <w:lastRenderedPageBreak/>
              <w:t>1. Những thủ tục hành chính có số lượng hồ sơ phát sinh nhiều, tần suất giao dịch lớn;</w:t>
            </w:r>
          </w:p>
          <w:p w14:paraId="071FFE41" w14:textId="77777777" w:rsidR="0074494A" w:rsidRPr="0074494A" w:rsidRDefault="0074494A" w:rsidP="0074494A">
            <w:pPr>
              <w:shd w:val="clear" w:color="auto" w:fill="FFFFFF"/>
              <w:spacing w:before="120" w:after="120" w:line="234" w:lineRule="atLeast"/>
              <w:jc w:val="both"/>
              <w:rPr>
                <w:color w:val="000000"/>
              </w:rPr>
            </w:pPr>
            <w:r w:rsidRPr="0074494A">
              <w:rPr>
                <w:color w:val="000000"/>
              </w:rPr>
              <w:t>2. Thủ tục hành chính có các thành phần hồ sơ, dữ liệu đầu vào đã được cơ quan nhà nước số hóa và sẵn sàng cho việc kết nối, chia sẻ;</w:t>
            </w:r>
          </w:p>
          <w:p w14:paraId="7169B2AA" w14:textId="77777777" w:rsidR="0074494A" w:rsidRPr="0074494A" w:rsidRDefault="0074494A" w:rsidP="0074494A">
            <w:pPr>
              <w:shd w:val="clear" w:color="auto" w:fill="FFFFFF"/>
              <w:spacing w:before="120" w:after="120" w:line="234" w:lineRule="atLeast"/>
              <w:jc w:val="both"/>
              <w:rPr>
                <w:color w:val="000000"/>
              </w:rPr>
            </w:pPr>
            <w:r w:rsidRPr="0074494A">
              <w:rPr>
                <w:color w:val="000000"/>
              </w:rPr>
              <w:t>3. Thủ tục hành chính có nhiều thành phần hồ sơ, dung lượng hồ sơ điện tử thực hiện thủ tục hành chính lớn;</w:t>
            </w:r>
          </w:p>
          <w:p w14:paraId="7EF826A7" w14:textId="77777777" w:rsidR="0074494A" w:rsidRPr="0074494A" w:rsidRDefault="0074494A" w:rsidP="0074494A">
            <w:pPr>
              <w:shd w:val="clear" w:color="auto" w:fill="FFFFFF"/>
              <w:spacing w:before="120" w:after="120" w:line="234" w:lineRule="atLeast"/>
              <w:jc w:val="both"/>
              <w:rPr>
                <w:color w:val="000000"/>
              </w:rPr>
            </w:pPr>
            <w:r w:rsidRPr="0074494A">
              <w:rPr>
                <w:color w:val="000000"/>
              </w:rPr>
              <w:t>4. Nhóm thủ tục hành chính có liên quan đến nhau thuộc thẩm quyền giải quyết của nhiều bộ, cơ quan ngang bộ, địa phương;</w:t>
            </w:r>
          </w:p>
          <w:p w14:paraId="10EFE176" w14:textId="77777777" w:rsidR="0074494A" w:rsidRPr="0074494A" w:rsidRDefault="0074494A" w:rsidP="0074494A">
            <w:pPr>
              <w:shd w:val="clear" w:color="auto" w:fill="FFFFFF"/>
              <w:spacing w:before="120" w:after="120" w:line="234" w:lineRule="atLeast"/>
              <w:jc w:val="both"/>
              <w:rPr>
                <w:color w:val="000000"/>
              </w:rPr>
            </w:pPr>
            <w:r w:rsidRPr="0074494A">
              <w:rPr>
                <w:color w:val="000000"/>
              </w:rPr>
              <w:t>5. Nhóm thủ tục hành chính liên quan đến thẩm quyền giải quyết của nhiều đơn vị trong bộ, cơ quan ngang bộ, địa phương;</w:t>
            </w:r>
          </w:p>
          <w:p w14:paraId="3F25E7F0" w14:textId="6A332168" w:rsidR="0074494A" w:rsidRPr="0074494A" w:rsidRDefault="0074494A" w:rsidP="0074494A">
            <w:pPr>
              <w:shd w:val="clear" w:color="auto" w:fill="FFFFFF"/>
              <w:spacing w:before="120" w:after="120" w:line="234" w:lineRule="atLeast"/>
              <w:jc w:val="both"/>
              <w:rPr>
                <w:rFonts w:ascii="Arial" w:hAnsi="Arial" w:cs="Arial"/>
                <w:color w:val="000000"/>
                <w:sz w:val="18"/>
                <w:szCs w:val="18"/>
              </w:rPr>
            </w:pPr>
            <w:r w:rsidRPr="0074494A">
              <w:rPr>
                <w:color w:val="000000"/>
              </w:rPr>
              <w:t>6. Thủ tục hành chính, nhóm thủ tục hành chính ưu tiên triển khai trên môi trường điện tử theo chỉ đạo của Chính phủ, Thủ tướng Chính phủ.</w:t>
            </w:r>
          </w:p>
        </w:tc>
        <w:tc>
          <w:tcPr>
            <w:tcW w:w="5244" w:type="dxa"/>
          </w:tcPr>
          <w:p w14:paraId="78FE776D" w14:textId="77777777" w:rsidR="0074494A" w:rsidRPr="002A03BF" w:rsidRDefault="0074494A" w:rsidP="0074494A">
            <w:pPr>
              <w:shd w:val="clear" w:color="auto" w:fill="FFFFFF"/>
              <w:spacing w:after="120" w:line="340" w:lineRule="exact"/>
              <w:jc w:val="both"/>
              <w:rPr>
                <w:b/>
                <w:color w:val="000000" w:themeColor="text1"/>
              </w:rPr>
            </w:pPr>
            <w:r w:rsidRPr="002A03BF">
              <w:rPr>
                <w:b/>
                <w:color w:val="000000" w:themeColor="text1"/>
              </w:rPr>
              <w:lastRenderedPageBreak/>
              <w:t>Điều 8. Sửa đổi, bổ sung Điều 21 như sau:</w:t>
            </w:r>
          </w:p>
          <w:p w14:paraId="55387886" w14:textId="77777777" w:rsidR="0074494A" w:rsidRPr="00CC6418" w:rsidRDefault="0074494A" w:rsidP="0074494A">
            <w:pPr>
              <w:spacing w:before="120" w:after="120"/>
              <w:jc w:val="both"/>
              <w:rPr>
                <w:b/>
                <w:i/>
              </w:rPr>
            </w:pPr>
            <w:r>
              <w:rPr>
                <w:b/>
              </w:rPr>
              <w:t>“</w:t>
            </w:r>
            <w:r w:rsidRPr="00CC6418">
              <w:rPr>
                <w:b/>
                <w:i/>
              </w:rPr>
              <w:t>Điều 21. Tiêu chuẩn thủ tục hành chính đủ điều kiện cung cấp trên môi trường điện tử</w:t>
            </w:r>
          </w:p>
          <w:p w14:paraId="7274841E" w14:textId="77777777" w:rsidR="0074494A" w:rsidRPr="00CC6418" w:rsidRDefault="0074494A" w:rsidP="0074494A">
            <w:pPr>
              <w:spacing w:before="120" w:after="120"/>
              <w:jc w:val="both"/>
              <w:rPr>
                <w:i/>
              </w:rPr>
            </w:pPr>
            <w:r w:rsidRPr="00CC6418">
              <w:rPr>
                <w:i/>
              </w:rPr>
              <w:t>1. Quy định về các bộ phận tạo thành của thủ tục hành chính phải đáp ứng yêu cầu cung cấp dịch vụ công trên môi trường điện tử.</w:t>
            </w:r>
          </w:p>
          <w:p w14:paraId="7AFD7220" w14:textId="77777777" w:rsidR="0074494A" w:rsidRPr="00CC6418" w:rsidRDefault="0074494A" w:rsidP="0074494A">
            <w:pPr>
              <w:spacing w:before="120" w:after="120"/>
              <w:jc w:val="both"/>
              <w:rPr>
                <w:i/>
              </w:rPr>
            </w:pPr>
            <w:r w:rsidRPr="00CC6418">
              <w:rPr>
                <w:i/>
              </w:rPr>
              <w:lastRenderedPageBreak/>
              <w:t>2. Thủ tục hành chính đã được tái cấu trúc quy trình dựa trên dữ liệu</w:t>
            </w:r>
          </w:p>
          <w:p w14:paraId="68101FF2" w14:textId="524478CB" w:rsidR="0074494A" w:rsidRPr="00CC6418" w:rsidRDefault="0074494A" w:rsidP="0074494A">
            <w:pPr>
              <w:spacing w:before="120" w:after="120"/>
              <w:jc w:val="both"/>
              <w:rPr>
                <w:i/>
              </w:rPr>
            </w:pPr>
            <w:r w:rsidRPr="00CC6418">
              <w:rPr>
                <w:i/>
              </w:rPr>
              <w:t>a) Đã thiết kế</w:t>
            </w:r>
            <w:r>
              <w:rPr>
                <w:i/>
              </w:rPr>
              <w:t xml:space="preserve"> biểu mẫu điện tử tương tác đ</w:t>
            </w:r>
            <w:r w:rsidRPr="00CC6418">
              <w:rPr>
                <w:i/>
              </w:rPr>
              <w:t>áp ứng các yêu cầu cắt giảm thông tin phải điền; thủ tục hành chính là kết quả, thành phần hồ sơ đầu vào; hồ sơ, giấy tờ phải đính kèm; trình tự thực hiện dựa trên việc tự động khai thác từ các Cơ sở dữ liệu quốc gia, cơ sở dữ liệu chuyên ngành.</w:t>
            </w:r>
          </w:p>
          <w:p w14:paraId="4DA67D86" w14:textId="77777777" w:rsidR="0074494A" w:rsidRPr="00CC6418" w:rsidRDefault="0074494A" w:rsidP="0074494A">
            <w:pPr>
              <w:spacing w:before="120" w:after="120"/>
              <w:jc w:val="both"/>
              <w:rPr>
                <w:i/>
              </w:rPr>
            </w:pPr>
            <w:r w:rsidRPr="00CC6418">
              <w:rPr>
                <w:i/>
              </w:rPr>
              <w:t>b) Đã tích hợp cho phép thanh toán trực tuyến đối với TTHC có yêu cầu nghĩa vụ tài chính.</w:t>
            </w:r>
          </w:p>
          <w:p w14:paraId="072A6C21" w14:textId="77777777" w:rsidR="0074494A" w:rsidRPr="00CC6418" w:rsidRDefault="0074494A" w:rsidP="0074494A">
            <w:pPr>
              <w:spacing w:before="120" w:after="120"/>
              <w:jc w:val="both"/>
              <w:rPr>
                <w:i/>
              </w:rPr>
            </w:pPr>
            <w:r w:rsidRPr="00CC6418">
              <w:rPr>
                <w:i/>
              </w:rPr>
              <w:t>c) Đã có quy trình số hóa, cấp kết quả giải quyết TTHC điện tử.</w:t>
            </w:r>
          </w:p>
          <w:p w14:paraId="0182D76E" w14:textId="77777777" w:rsidR="0074494A" w:rsidRPr="00CC6418" w:rsidRDefault="0074494A" w:rsidP="0074494A">
            <w:pPr>
              <w:spacing w:before="120" w:after="120"/>
              <w:jc w:val="both"/>
              <w:rPr>
                <w:i/>
              </w:rPr>
            </w:pPr>
            <w:r w:rsidRPr="00CC6418">
              <w:rPr>
                <w:i/>
              </w:rPr>
              <w:t>3. Sẵn sàng về dữ liệu và hạ tầng phù hợp với tần suất, đối tượng thực hiện thủ tục hành chính.</w:t>
            </w:r>
          </w:p>
          <w:p w14:paraId="138F353C" w14:textId="77777777" w:rsidR="0074494A" w:rsidRPr="00CC6418" w:rsidRDefault="0074494A" w:rsidP="0074494A">
            <w:pPr>
              <w:spacing w:before="120" w:after="120"/>
              <w:jc w:val="both"/>
              <w:rPr>
                <w:i/>
              </w:rPr>
            </w:pPr>
            <w:r w:rsidRPr="00CC6418">
              <w:rPr>
                <w:i/>
              </w:rPr>
              <w:t>4. Dịch vụ công trực tuyến được thiết kế đáp ứng các yêu cầu về kỹ thuật, phù hợp với phương án tái cấu trúc quy trình tại khoản 2 Điều này.</w:t>
            </w:r>
          </w:p>
          <w:p w14:paraId="77FA00F5" w14:textId="77777777" w:rsidR="0074494A" w:rsidRPr="0074494A" w:rsidRDefault="0074494A" w:rsidP="0074494A">
            <w:pPr>
              <w:spacing w:before="120" w:after="120"/>
              <w:jc w:val="both"/>
              <w:rPr>
                <w:rFonts w:ascii="Times New Roman Italic" w:hAnsi="Times New Roman Italic"/>
                <w:i/>
                <w:spacing w:val="-8"/>
              </w:rPr>
            </w:pPr>
            <w:r w:rsidRPr="00CC6418">
              <w:rPr>
                <w:i/>
              </w:rPr>
              <w:t xml:space="preserve">5. Dịch vụ công trực tuyến đã được kiểm thử về kỹ thuật và trải nghiệm người dùng trước </w:t>
            </w:r>
            <w:r w:rsidRPr="0074494A">
              <w:rPr>
                <w:rFonts w:ascii="Times New Roman Italic" w:hAnsi="Times New Roman Italic"/>
                <w:i/>
                <w:spacing w:val="-8"/>
              </w:rPr>
              <w:t>khi triển khai chính thức trên môi trường điện tử.</w:t>
            </w:r>
          </w:p>
          <w:p w14:paraId="2C3FC060" w14:textId="285A254A" w:rsidR="0074494A" w:rsidRPr="0074494A" w:rsidRDefault="0074494A" w:rsidP="0074494A">
            <w:pPr>
              <w:spacing w:before="120" w:after="120"/>
              <w:jc w:val="both"/>
              <w:rPr>
                <w:i/>
              </w:rPr>
            </w:pPr>
            <w:r w:rsidRPr="00CC6418">
              <w:rPr>
                <w:i/>
              </w:rPr>
              <w:t xml:space="preserve">6. Bộ trưởng Bộ Tư pháp hướng dẫn chi tiết Điều này.”. </w:t>
            </w:r>
          </w:p>
        </w:tc>
        <w:tc>
          <w:tcPr>
            <w:tcW w:w="3828" w:type="dxa"/>
          </w:tcPr>
          <w:p w14:paraId="6D3FD6E4" w14:textId="18854B81" w:rsidR="0074494A" w:rsidRPr="00875C0A" w:rsidRDefault="0074494A" w:rsidP="0074494A">
            <w:pPr>
              <w:spacing w:before="120" w:after="120"/>
              <w:jc w:val="both"/>
            </w:pPr>
            <w:r>
              <w:rPr>
                <w:bCs/>
                <w:color w:val="000000" w:themeColor="text1"/>
                <w:shd w:val="clear" w:color="auto" w:fill="FFFFFF"/>
              </w:rPr>
              <w:lastRenderedPageBreak/>
              <w:t>T</w:t>
            </w:r>
            <w:r w:rsidRPr="00C128C4">
              <w:rPr>
                <w:bCs/>
                <w:color w:val="000000" w:themeColor="text1"/>
                <w:shd w:val="clear" w:color="auto" w:fill="FFFFFF"/>
              </w:rPr>
              <w:t xml:space="preserve">heo </w:t>
            </w:r>
            <w:r w:rsidRPr="00F22080">
              <w:rPr>
                <w:color w:val="000000" w:themeColor="text1"/>
                <w:shd w:val="clear" w:color="auto" w:fill="FFFFFF"/>
              </w:rPr>
              <w:t xml:space="preserve">kết quả trên Cổng Dịch vụ công quốc gia, năm 2025, tỷ lệ nộp  hồ sơ đạt 88,76%, tỷ lệ nộp hồ sơ trực tiếp hoặc theo hình thức khác là 11,24%. Do đó, cần nghiên cứu bãi bỏ quy định việc lập danh </w:t>
            </w:r>
            <w:r w:rsidRPr="00C128C4">
              <w:rPr>
                <w:bCs/>
                <w:color w:val="000000" w:themeColor="text1"/>
                <w:shd w:val="clear" w:color="auto" w:fill="FFFFFF"/>
              </w:rPr>
              <w:t>mục TTHC ưu tiên thực hiện trên môi trường điện tử</w:t>
            </w:r>
            <w:r>
              <w:rPr>
                <w:bCs/>
                <w:color w:val="000000" w:themeColor="text1"/>
                <w:shd w:val="clear" w:color="auto" w:fill="FFFFFF"/>
              </w:rPr>
              <w:t xml:space="preserve"> và bổ sung quy định </w:t>
            </w:r>
            <w:r>
              <w:t>t</w:t>
            </w:r>
            <w:r w:rsidRPr="00875C0A">
              <w:t xml:space="preserve">iêu </w:t>
            </w:r>
            <w:r w:rsidRPr="00875C0A">
              <w:lastRenderedPageBreak/>
              <w:t xml:space="preserve">chuẩn </w:t>
            </w:r>
            <w:r>
              <w:t>TTHC</w:t>
            </w:r>
            <w:r w:rsidRPr="00875C0A">
              <w:t xml:space="preserve"> đủ điều kiện cung cấp trên môi trường điện tử</w:t>
            </w:r>
            <w:r>
              <w:t xml:space="preserve"> để việc thực hiện TTHC trên môi trường điện tử bảo đảm khả thi, hiệu quả. </w:t>
            </w:r>
          </w:p>
          <w:p w14:paraId="24C3E2B7" w14:textId="77777777" w:rsidR="0074494A" w:rsidRPr="00AD5E2F" w:rsidRDefault="0074494A" w:rsidP="00EB1C1B">
            <w:pPr>
              <w:spacing w:before="20" w:after="20" w:line="300" w:lineRule="exact"/>
              <w:ind w:firstLine="284"/>
              <w:jc w:val="both"/>
              <w:rPr>
                <w:bCs/>
                <w:color w:val="000000" w:themeColor="text1"/>
                <w:spacing w:val="2"/>
              </w:rPr>
            </w:pPr>
          </w:p>
        </w:tc>
      </w:tr>
      <w:tr w:rsidR="004A4BF1" w:rsidRPr="00AD5E2F" w14:paraId="05C498D5" w14:textId="77777777" w:rsidTr="00AF7029">
        <w:tc>
          <w:tcPr>
            <w:tcW w:w="5070" w:type="dxa"/>
          </w:tcPr>
          <w:p w14:paraId="207183C2" w14:textId="77777777" w:rsidR="004A4BF1" w:rsidRPr="004A4BF1" w:rsidRDefault="004A4BF1" w:rsidP="004A4BF1">
            <w:pPr>
              <w:shd w:val="clear" w:color="auto" w:fill="FFFFFF"/>
              <w:spacing w:line="234" w:lineRule="atLeast"/>
              <w:jc w:val="both"/>
              <w:rPr>
                <w:color w:val="000000"/>
              </w:rPr>
            </w:pPr>
            <w:bookmarkStart w:id="14" w:name="dieu_23"/>
            <w:r w:rsidRPr="004A4BF1">
              <w:rPr>
                <w:b/>
                <w:bCs/>
                <w:color w:val="000000"/>
              </w:rPr>
              <w:lastRenderedPageBreak/>
              <w:t>Điều 23. Quy trình tổ chức xây dựng và thực hiện giải pháp bảo đảm phương thức thực hiện thủ tục hành chính trên môi trường điện tử</w:t>
            </w:r>
            <w:bookmarkEnd w:id="14"/>
          </w:p>
          <w:p w14:paraId="3DD85B61" w14:textId="77777777" w:rsidR="004A4BF1" w:rsidRPr="004A4BF1" w:rsidRDefault="004A4BF1" w:rsidP="004A4BF1">
            <w:pPr>
              <w:shd w:val="clear" w:color="auto" w:fill="FFFFFF"/>
              <w:spacing w:before="120" w:after="120" w:line="234" w:lineRule="atLeast"/>
              <w:jc w:val="both"/>
              <w:rPr>
                <w:color w:val="000000"/>
              </w:rPr>
            </w:pPr>
            <w:r w:rsidRPr="004A4BF1">
              <w:rPr>
                <w:color w:val="000000"/>
              </w:rPr>
              <w:t>1. Cơ quan, đơn vị có chức năng kiểm soát thủ tục hành chính phối hợp cơ quan, đơn vị chuyên môn của bộ, cơ quan ngang bộ, Bảo hiểm xã hội Việt Nam, Ủy ban nhân dân cấp tỉnh rà soát các nhóm thủ tục hành chính liên thông, thủ tục hành chính thuộc danh mục ưu tiên thực hiện đã được phê duyệt; đơn giản hóa thành phần hồ sơ thông qua đánh giá các nguồn dữ liệu đã có và mức độ sẵn sàng tích hợp, cung cấp thông tin trong quá trình giải quyết thủ tục hành chính trên môi trường điện tử qua các giải pháp:</w:t>
            </w:r>
          </w:p>
          <w:p w14:paraId="30367108" w14:textId="77777777" w:rsidR="004A4BF1" w:rsidRPr="004A4BF1" w:rsidRDefault="004A4BF1" w:rsidP="004A4BF1">
            <w:pPr>
              <w:shd w:val="clear" w:color="auto" w:fill="FFFFFF"/>
              <w:spacing w:before="120" w:after="120" w:line="234" w:lineRule="atLeast"/>
              <w:jc w:val="both"/>
              <w:rPr>
                <w:color w:val="000000"/>
              </w:rPr>
            </w:pPr>
            <w:r w:rsidRPr="004A4BF1">
              <w:rPr>
                <w:color w:val="000000"/>
              </w:rPr>
              <w:t>a) Bổ sung vào biểu mẫu điện tử các thông tin trong những thành phần hồ sơ có thể kiểm tra, xác thực được thông tin do đã tích hợp, chia sẻ dữ liệu giữa các hệ thống thông tin, cơ sở dữ liệu. Đối với những thành phần hồ sơ loại này không yêu cầu tổ chức, cá nhân nộp, đăng tải hoặc dẫn nguồn;</w:t>
            </w:r>
          </w:p>
          <w:p w14:paraId="339AFCC0" w14:textId="77777777" w:rsidR="004A4BF1" w:rsidRPr="004A4BF1" w:rsidRDefault="004A4BF1" w:rsidP="004A4BF1">
            <w:pPr>
              <w:shd w:val="clear" w:color="auto" w:fill="FFFFFF"/>
              <w:spacing w:before="120" w:after="120" w:line="234" w:lineRule="atLeast"/>
              <w:jc w:val="both"/>
              <w:rPr>
                <w:color w:val="000000"/>
              </w:rPr>
            </w:pPr>
            <w:r w:rsidRPr="004A4BF1">
              <w:rPr>
                <w:color w:val="000000"/>
              </w:rPr>
              <w:t>b) Yêu cầu tổ chức, cá nhân đăng tải bản điện tử, bản sao điện tử có giá trị pháp lý do cơ quan có thẩm quyền cấp hoặc dẫn nguồn tài liệu đối với các giấy tờ, tài liệu kết quả giải quyết thủ tục hành chính trước đó;</w:t>
            </w:r>
          </w:p>
          <w:p w14:paraId="5BDF181B" w14:textId="77777777" w:rsidR="004A4BF1" w:rsidRPr="004A4BF1" w:rsidRDefault="004A4BF1" w:rsidP="004A4BF1">
            <w:pPr>
              <w:shd w:val="clear" w:color="auto" w:fill="FFFFFF"/>
              <w:spacing w:before="120" w:after="120" w:line="234" w:lineRule="atLeast"/>
              <w:jc w:val="both"/>
              <w:rPr>
                <w:color w:val="000000"/>
              </w:rPr>
            </w:pPr>
            <w:r w:rsidRPr="004A4BF1">
              <w:rPr>
                <w:color w:val="000000"/>
              </w:rPr>
              <w:lastRenderedPageBreak/>
              <w:t>c) Yêu cầu tổ chức, cá nhân đăng tải bản điện tử phù hợp quy chuẩn đối với các giấy tờ, tài liệu không phải kết quả giải quyết thủ tục hành chính do cơ quan nhà nước có thẩm quyền cấp và chịu trách nhiệm về tính chính xác của giấy tờ, tài liệu do tổ chức, cá nhân đăng tải.</w:t>
            </w:r>
          </w:p>
          <w:p w14:paraId="18ACB328" w14:textId="77777777" w:rsidR="004A4BF1" w:rsidRPr="004A4BF1" w:rsidRDefault="004A4BF1" w:rsidP="004A4BF1">
            <w:pPr>
              <w:shd w:val="clear" w:color="auto" w:fill="FFFFFF"/>
              <w:spacing w:before="120" w:after="120" w:line="234" w:lineRule="atLeast"/>
              <w:jc w:val="both"/>
              <w:rPr>
                <w:color w:val="000000"/>
              </w:rPr>
            </w:pPr>
            <w:r w:rsidRPr="004A4BF1">
              <w:rPr>
                <w:color w:val="000000"/>
              </w:rPr>
              <w:t>2. Đơn giản hóa quy trình, thời gian thực hiện và các bộ phận cấu thành khác của thủ tục hành chính trên cơ sở ứng dụng công nghệ thông tin trong quá trình tiếp nhận, giải quyết hồ sơ thủ tục hành chính.</w:t>
            </w:r>
          </w:p>
          <w:p w14:paraId="01AA761A" w14:textId="77777777" w:rsidR="004A4BF1" w:rsidRPr="0074494A" w:rsidRDefault="004A4BF1" w:rsidP="0074494A">
            <w:pPr>
              <w:shd w:val="clear" w:color="auto" w:fill="FFFFFF"/>
              <w:spacing w:line="234" w:lineRule="atLeast"/>
              <w:jc w:val="both"/>
              <w:rPr>
                <w:b/>
                <w:bCs/>
                <w:color w:val="000000"/>
              </w:rPr>
            </w:pPr>
          </w:p>
        </w:tc>
        <w:tc>
          <w:tcPr>
            <w:tcW w:w="5244" w:type="dxa"/>
          </w:tcPr>
          <w:p w14:paraId="445742DB" w14:textId="77777777" w:rsidR="004A4BF1" w:rsidRPr="00DA2C0E" w:rsidRDefault="004A4BF1" w:rsidP="004A4BF1">
            <w:pPr>
              <w:spacing w:before="120" w:after="120"/>
              <w:jc w:val="both"/>
              <w:rPr>
                <w:b/>
              </w:rPr>
            </w:pPr>
            <w:r w:rsidRPr="00DA2C0E">
              <w:rPr>
                <w:b/>
              </w:rPr>
              <w:lastRenderedPageBreak/>
              <w:t xml:space="preserve">Điều 9. Sửa đổi, bổ sung khoản 1 và khoản 2 Điều 23 </w:t>
            </w:r>
          </w:p>
          <w:p w14:paraId="62ACA82B" w14:textId="77777777" w:rsidR="004A4BF1" w:rsidRDefault="004A4BF1" w:rsidP="004A4BF1">
            <w:pPr>
              <w:pStyle w:val="NormalWeb"/>
              <w:shd w:val="clear" w:color="auto" w:fill="FFFFFF"/>
              <w:spacing w:before="120" w:beforeAutospacing="0" w:after="120" w:afterAutospacing="0" w:line="234" w:lineRule="atLeast"/>
              <w:jc w:val="both"/>
              <w:rPr>
                <w:color w:val="000000"/>
                <w:sz w:val="28"/>
                <w:szCs w:val="28"/>
              </w:rPr>
            </w:pPr>
            <w:r>
              <w:rPr>
                <w:color w:val="000000"/>
                <w:sz w:val="28"/>
                <w:szCs w:val="28"/>
              </w:rPr>
              <w:t xml:space="preserve">1. Sửa đổi, bổ sung khoản 1 Điều 23 như sau: </w:t>
            </w:r>
          </w:p>
          <w:p w14:paraId="14BC66F2" w14:textId="77777777" w:rsidR="004A4BF1" w:rsidRPr="004A4BF1" w:rsidRDefault="004A4BF1" w:rsidP="004A4BF1">
            <w:pPr>
              <w:pStyle w:val="NormalWeb"/>
              <w:shd w:val="clear" w:color="auto" w:fill="FFFFFF"/>
              <w:spacing w:before="120" w:beforeAutospacing="0" w:after="120" w:afterAutospacing="0" w:line="234" w:lineRule="atLeast"/>
              <w:jc w:val="both"/>
              <w:rPr>
                <w:color w:val="000000"/>
                <w:spacing w:val="-8"/>
                <w:sz w:val="28"/>
                <w:szCs w:val="28"/>
              </w:rPr>
            </w:pPr>
            <w:r>
              <w:rPr>
                <w:color w:val="000000"/>
                <w:sz w:val="28"/>
                <w:szCs w:val="28"/>
              </w:rPr>
              <w:t>“</w:t>
            </w:r>
            <w:r w:rsidRPr="002F299C">
              <w:rPr>
                <w:color w:val="000000"/>
                <w:sz w:val="28"/>
                <w:szCs w:val="28"/>
              </w:rPr>
              <w:t xml:space="preserve">1. Cơ quan, đơn vị có chức năng kiểm soát thủ tục hành chính phối hợp cơ quan, đơn vị chuyên môn của bộ, cơ quan ngang bộ, Ủy ban nhân dân cấp tỉnh rà soát </w:t>
            </w:r>
            <w:r w:rsidRPr="002F299C">
              <w:rPr>
                <w:i/>
                <w:color w:val="000000"/>
                <w:sz w:val="28"/>
                <w:szCs w:val="28"/>
              </w:rPr>
              <w:t>thủ tục hành chính được thực hiện trên môi trường điện tử; cắt giảm</w:t>
            </w:r>
            <w:r w:rsidRPr="002F299C">
              <w:rPr>
                <w:color w:val="000000"/>
                <w:sz w:val="28"/>
                <w:szCs w:val="28"/>
              </w:rPr>
              <w:t xml:space="preserve">, đơn giản hóa thành phần hồ sơ thông qua đánh giá các nguồn dữ liệu đã có và mức độ sẵn sàng tích hợp, cung cấp thông tin trong quá trình giải quyết thủ tục hành </w:t>
            </w:r>
            <w:r w:rsidRPr="004A4BF1">
              <w:rPr>
                <w:color w:val="000000"/>
                <w:spacing w:val="-8"/>
                <w:sz w:val="28"/>
                <w:szCs w:val="28"/>
              </w:rPr>
              <w:t>chính trên môi trường điện tử qua các giải pháp:</w:t>
            </w:r>
          </w:p>
          <w:p w14:paraId="1AC605EB" w14:textId="77777777" w:rsidR="004A4BF1" w:rsidRPr="004A4BF1" w:rsidRDefault="004A4BF1" w:rsidP="004A4BF1">
            <w:pPr>
              <w:pStyle w:val="NormalWeb"/>
              <w:shd w:val="clear" w:color="auto" w:fill="FFFFFF"/>
              <w:spacing w:before="120" w:beforeAutospacing="0" w:after="120" w:afterAutospacing="0" w:line="234" w:lineRule="atLeast"/>
              <w:jc w:val="both"/>
              <w:rPr>
                <w:rFonts w:eastAsia="Calibri"/>
                <w:i/>
                <w:spacing w:val="-10"/>
                <w:sz w:val="28"/>
                <w:szCs w:val="28"/>
              </w:rPr>
            </w:pPr>
            <w:r w:rsidRPr="00E76283">
              <w:rPr>
                <w:i/>
                <w:color w:val="000000"/>
                <w:sz w:val="28"/>
                <w:szCs w:val="28"/>
              </w:rPr>
              <w:t xml:space="preserve">a) </w:t>
            </w:r>
            <w:r w:rsidRPr="00BE4B11">
              <w:rPr>
                <w:rFonts w:eastAsia="Calibri"/>
                <w:i/>
                <w:sz w:val="28"/>
                <w:szCs w:val="28"/>
              </w:rPr>
              <w:t xml:space="preserve">Tái cấu trúc quy trình thủ tục hành chính dựa trên tái sử dụng dữ liệu </w:t>
            </w:r>
            <w:r>
              <w:rPr>
                <w:rFonts w:eastAsia="Calibri"/>
                <w:i/>
                <w:sz w:val="28"/>
                <w:szCs w:val="28"/>
              </w:rPr>
              <w:t xml:space="preserve">đã được cơ quan, đơn vị chủ quản cơ sở dữ liệu công bố theo quy định tại khoản 2 Điều này, </w:t>
            </w:r>
            <w:r w:rsidRPr="00BE4B11">
              <w:rPr>
                <w:rFonts w:eastAsia="Calibri"/>
                <w:i/>
                <w:sz w:val="28"/>
                <w:szCs w:val="28"/>
              </w:rPr>
              <w:t xml:space="preserve">để cắt giảm hồ sơ, trình tự thực hiện của thủ tục hành </w:t>
            </w:r>
            <w:r w:rsidRPr="00C07892">
              <w:rPr>
                <w:rFonts w:eastAsia="Calibri"/>
                <w:i/>
                <w:spacing w:val="-8"/>
                <w:sz w:val="28"/>
                <w:szCs w:val="28"/>
              </w:rPr>
              <w:t xml:space="preserve">chính và công </w:t>
            </w:r>
            <w:r w:rsidRPr="00C07892">
              <w:rPr>
                <w:rFonts w:ascii="Times New Roman Italic" w:eastAsia="Calibri" w:hAnsi="Times New Roman Italic"/>
                <w:i/>
                <w:spacing w:val="-8"/>
                <w:sz w:val="28"/>
                <w:szCs w:val="28"/>
              </w:rPr>
              <w:t>bố, công khai thủ tục hành chính</w:t>
            </w:r>
            <w:r w:rsidRPr="008E7DBD">
              <w:rPr>
                <w:rFonts w:ascii="Times New Roman Italic" w:eastAsia="Calibri" w:hAnsi="Times New Roman Italic"/>
                <w:i/>
                <w:spacing w:val="-8"/>
                <w:sz w:val="28"/>
                <w:szCs w:val="28"/>
              </w:rPr>
              <w:t xml:space="preserve"> </w:t>
            </w:r>
            <w:r w:rsidRPr="004A4BF1">
              <w:rPr>
                <w:rFonts w:ascii="Times New Roman Italic" w:eastAsia="Calibri" w:hAnsi="Times New Roman Italic"/>
                <w:i/>
                <w:spacing w:val="-10"/>
                <w:sz w:val="28"/>
                <w:szCs w:val="28"/>
              </w:rPr>
              <w:t>được tái cấu trúc trên Cổng Dịch vụ công quốc gia</w:t>
            </w:r>
            <w:r w:rsidRPr="004A4BF1">
              <w:rPr>
                <w:rFonts w:eastAsia="Calibri"/>
                <w:i/>
                <w:spacing w:val="-10"/>
                <w:sz w:val="28"/>
                <w:szCs w:val="28"/>
              </w:rPr>
              <w:t>.</w:t>
            </w:r>
          </w:p>
          <w:p w14:paraId="39DDBE18" w14:textId="77777777" w:rsidR="004A4BF1" w:rsidRPr="00E76283" w:rsidRDefault="004A4BF1" w:rsidP="004A4BF1">
            <w:pPr>
              <w:pStyle w:val="NormalWeb"/>
              <w:shd w:val="clear" w:color="auto" w:fill="FFFFFF"/>
              <w:spacing w:before="120" w:beforeAutospacing="0" w:after="120" w:afterAutospacing="0" w:line="234" w:lineRule="atLeast"/>
              <w:jc w:val="both"/>
              <w:rPr>
                <w:i/>
                <w:color w:val="000000"/>
                <w:sz w:val="28"/>
                <w:szCs w:val="28"/>
              </w:rPr>
            </w:pPr>
            <w:r>
              <w:rPr>
                <w:rFonts w:eastAsia="Calibri"/>
                <w:i/>
                <w:sz w:val="28"/>
                <w:szCs w:val="28"/>
              </w:rPr>
              <w:t>b) T</w:t>
            </w:r>
            <w:r w:rsidRPr="00BE4B11">
              <w:rPr>
                <w:rFonts w:eastAsia="Calibri"/>
                <w:i/>
                <w:sz w:val="28"/>
                <w:szCs w:val="28"/>
              </w:rPr>
              <w:t xml:space="preserve">hực hiện kết nối, chia sẻ dữ liệu giữa cơ sở dữ liệu đã được công bố, </w:t>
            </w:r>
            <w:r w:rsidRPr="008E7DBD">
              <w:rPr>
                <w:rFonts w:ascii="Times New Roman Italic" w:eastAsia="Calibri" w:hAnsi="Times New Roman Italic"/>
                <w:i/>
                <w:spacing w:val="-8"/>
                <w:sz w:val="28"/>
                <w:szCs w:val="28"/>
              </w:rPr>
              <w:t>công khai tại khoản 2 Điều này với Hệ thống thông tin giải quyết thủ tục hành chính</w:t>
            </w:r>
            <w:r>
              <w:rPr>
                <w:rFonts w:eastAsia="Calibri"/>
                <w:i/>
                <w:sz w:val="28"/>
                <w:szCs w:val="28"/>
              </w:rPr>
              <w:t xml:space="preserve">. </w:t>
            </w:r>
          </w:p>
          <w:p w14:paraId="0AD281A1" w14:textId="77777777" w:rsidR="004A4BF1" w:rsidRPr="002F299C" w:rsidRDefault="004A4BF1" w:rsidP="00C07892">
            <w:pPr>
              <w:pStyle w:val="NormalWeb"/>
              <w:shd w:val="clear" w:color="auto" w:fill="FFFFFF"/>
              <w:spacing w:before="120" w:beforeAutospacing="0" w:after="120" w:afterAutospacing="0" w:line="234" w:lineRule="atLeast"/>
              <w:jc w:val="both"/>
              <w:rPr>
                <w:color w:val="000000"/>
                <w:sz w:val="28"/>
                <w:szCs w:val="28"/>
              </w:rPr>
            </w:pPr>
            <w:r>
              <w:rPr>
                <w:color w:val="000000"/>
                <w:sz w:val="28"/>
                <w:szCs w:val="28"/>
              </w:rPr>
              <w:t>c</w:t>
            </w:r>
            <w:r w:rsidRPr="002F299C">
              <w:rPr>
                <w:color w:val="000000"/>
                <w:sz w:val="28"/>
                <w:szCs w:val="28"/>
              </w:rPr>
              <w:t xml:space="preserve">) Bổ sung vào biểu mẫu điện tử các thông tin trong những thành phần hồ sơ có thể kiểm </w:t>
            </w:r>
            <w:r w:rsidRPr="002F299C">
              <w:rPr>
                <w:color w:val="000000"/>
                <w:sz w:val="28"/>
                <w:szCs w:val="28"/>
              </w:rPr>
              <w:lastRenderedPageBreak/>
              <w:t>tra, xác thực được thông tin do đã tích hợp, chia sẻ dữ liệu giữa các hệ thống thông tin, cơ sở dữ liệu. Đối với những thành phần hồ sơ loại này không yêu cầu tổ chức, cá nhân nộp, đăng tải hoặc dẫn nguồn;</w:t>
            </w:r>
          </w:p>
          <w:p w14:paraId="48C3A7F9" w14:textId="77777777" w:rsidR="004A4BF1" w:rsidRPr="002F299C" w:rsidRDefault="004A4BF1" w:rsidP="00C07892">
            <w:pPr>
              <w:pStyle w:val="NormalWeb"/>
              <w:shd w:val="clear" w:color="auto" w:fill="FFFFFF"/>
              <w:spacing w:before="120" w:beforeAutospacing="0" w:after="120" w:afterAutospacing="0" w:line="234" w:lineRule="atLeast"/>
              <w:jc w:val="both"/>
              <w:rPr>
                <w:color w:val="000000"/>
                <w:sz w:val="28"/>
                <w:szCs w:val="28"/>
              </w:rPr>
            </w:pPr>
            <w:r>
              <w:rPr>
                <w:color w:val="000000"/>
                <w:sz w:val="28"/>
                <w:szCs w:val="28"/>
              </w:rPr>
              <w:t>d</w:t>
            </w:r>
            <w:r w:rsidRPr="002F299C">
              <w:rPr>
                <w:color w:val="000000"/>
                <w:sz w:val="28"/>
                <w:szCs w:val="28"/>
              </w:rPr>
              <w:t>) Yêu cầu tổ chức, cá nhân đăng tải bản điện tử, bản sao điện tử có giá trị pháp lý do cơ quan có thẩm quyền cấp hoặc dẫn nguồn tài liệu đối với các giấy tờ, tài liệu kết quả giải quyết thủ tục hành chính trước đó;</w:t>
            </w:r>
          </w:p>
          <w:p w14:paraId="150FD4ED" w14:textId="77777777" w:rsidR="004A4BF1" w:rsidRDefault="004A4BF1" w:rsidP="00C07892">
            <w:pPr>
              <w:pStyle w:val="NormalWeb"/>
              <w:shd w:val="clear" w:color="auto" w:fill="FFFFFF"/>
              <w:spacing w:before="120" w:beforeAutospacing="0" w:after="120" w:afterAutospacing="0" w:line="234" w:lineRule="atLeast"/>
              <w:jc w:val="both"/>
              <w:rPr>
                <w:color w:val="000000"/>
                <w:sz w:val="28"/>
                <w:szCs w:val="28"/>
              </w:rPr>
            </w:pPr>
            <w:r>
              <w:rPr>
                <w:color w:val="000000"/>
                <w:sz w:val="28"/>
                <w:szCs w:val="28"/>
              </w:rPr>
              <w:t>đ</w:t>
            </w:r>
            <w:r w:rsidRPr="002F299C">
              <w:rPr>
                <w:color w:val="000000"/>
                <w:sz w:val="28"/>
                <w:szCs w:val="28"/>
              </w:rPr>
              <w:t>) Yêu cầu tổ chức, cá nhân đăng tải bản điện tử phù hợp quy chuẩn đối với các giấy tờ, tài liệu không phải kết quả giải quyết thủ tục hành chính do cơ quan nhà nước có thẩm quyền cấp và chịu trách nhiệm về tính chính xác của giấy tờ, tài liệu do tổ chức, cá nhân đăng tải.</w:t>
            </w:r>
            <w:r>
              <w:rPr>
                <w:color w:val="000000"/>
                <w:sz w:val="28"/>
                <w:szCs w:val="28"/>
              </w:rPr>
              <w:t>”.</w:t>
            </w:r>
          </w:p>
          <w:p w14:paraId="1B6836EE" w14:textId="77777777" w:rsidR="004A4BF1" w:rsidRDefault="004A4BF1" w:rsidP="00C07892">
            <w:pPr>
              <w:pStyle w:val="NormalWeb"/>
              <w:shd w:val="clear" w:color="auto" w:fill="FFFFFF"/>
              <w:spacing w:before="120" w:beforeAutospacing="0" w:after="120" w:afterAutospacing="0" w:line="234" w:lineRule="atLeast"/>
              <w:jc w:val="both"/>
              <w:rPr>
                <w:color w:val="000000"/>
                <w:sz w:val="28"/>
                <w:szCs w:val="28"/>
              </w:rPr>
            </w:pPr>
            <w:r>
              <w:rPr>
                <w:color w:val="000000"/>
                <w:sz w:val="28"/>
                <w:szCs w:val="28"/>
              </w:rPr>
              <w:t xml:space="preserve">2. Sửa đổi, bổ sung khoản 2 Điều 23 như sau: </w:t>
            </w:r>
          </w:p>
          <w:p w14:paraId="038163F8" w14:textId="3F9F9AF2" w:rsidR="004A4BF1" w:rsidRPr="00C07892" w:rsidRDefault="004A4BF1" w:rsidP="00C07892">
            <w:pPr>
              <w:pStyle w:val="NormalWeb"/>
              <w:shd w:val="clear" w:color="auto" w:fill="FFFFFF"/>
              <w:spacing w:before="120" w:beforeAutospacing="0" w:after="120" w:afterAutospacing="0" w:line="234" w:lineRule="atLeast"/>
              <w:jc w:val="both"/>
              <w:rPr>
                <w:i/>
                <w:color w:val="000000"/>
                <w:sz w:val="28"/>
                <w:szCs w:val="28"/>
              </w:rPr>
            </w:pPr>
            <w:r>
              <w:rPr>
                <w:i/>
                <w:color w:val="000000"/>
                <w:sz w:val="28"/>
                <w:szCs w:val="28"/>
              </w:rPr>
              <w:t>“</w:t>
            </w:r>
            <w:r w:rsidRPr="00E76283">
              <w:rPr>
                <w:i/>
                <w:color w:val="000000"/>
                <w:sz w:val="28"/>
                <w:szCs w:val="28"/>
              </w:rPr>
              <w:t xml:space="preserve">2. Cơ quan, đơn vị chủ quản cơ sở dữ liệu thực hiện </w:t>
            </w:r>
            <w:r w:rsidRPr="00E76283">
              <w:rPr>
                <w:rFonts w:eastAsia="Calibri"/>
                <w:i/>
                <w:sz w:val="28"/>
                <w:szCs w:val="28"/>
              </w:rPr>
              <w:t>c</w:t>
            </w:r>
            <w:r w:rsidRPr="00BE4B11">
              <w:rPr>
                <w:rFonts w:eastAsia="Calibri"/>
                <w:i/>
                <w:sz w:val="28"/>
                <w:szCs w:val="28"/>
              </w:rPr>
              <w:t xml:space="preserve">ông bố dữ liệu </w:t>
            </w:r>
            <w:r>
              <w:rPr>
                <w:rFonts w:eastAsia="Calibri"/>
                <w:i/>
                <w:sz w:val="28"/>
                <w:szCs w:val="28"/>
              </w:rPr>
              <w:t xml:space="preserve">theo hướng dẫn của Bộ Công an </w:t>
            </w:r>
            <w:r w:rsidRPr="00BE4B11">
              <w:rPr>
                <w:rFonts w:eastAsia="Calibri"/>
                <w:i/>
                <w:sz w:val="28"/>
                <w:szCs w:val="28"/>
              </w:rPr>
              <w:t xml:space="preserve">và hướng dẫn kết nối, khai thác sử dụng dữ liệu thay thế </w:t>
            </w:r>
            <w:r w:rsidRPr="00E76283">
              <w:rPr>
                <w:rFonts w:eastAsia="Calibri"/>
                <w:i/>
                <w:sz w:val="28"/>
                <w:szCs w:val="28"/>
              </w:rPr>
              <w:t>thành phần hồ sơ</w:t>
            </w:r>
            <w:r w:rsidRPr="00BE4B11">
              <w:rPr>
                <w:rFonts w:eastAsia="Calibri"/>
                <w:i/>
                <w:sz w:val="28"/>
                <w:szCs w:val="28"/>
              </w:rPr>
              <w:t xml:space="preserve"> trong giải quyết thủ tục hành chính</w:t>
            </w:r>
            <w:r>
              <w:rPr>
                <w:rFonts w:eastAsia="Calibri"/>
                <w:i/>
                <w:sz w:val="28"/>
                <w:szCs w:val="28"/>
              </w:rPr>
              <w:t>.”</w:t>
            </w:r>
          </w:p>
        </w:tc>
        <w:tc>
          <w:tcPr>
            <w:tcW w:w="3828" w:type="dxa"/>
          </w:tcPr>
          <w:p w14:paraId="1D2C0CF8" w14:textId="77777777" w:rsidR="004A4BF1" w:rsidRDefault="004A4BF1" w:rsidP="0074494A">
            <w:pPr>
              <w:spacing w:before="120" w:after="120"/>
              <w:jc w:val="both"/>
              <w:rPr>
                <w:bCs/>
                <w:color w:val="000000" w:themeColor="text1"/>
                <w:shd w:val="clear" w:color="auto" w:fill="FFFFFF"/>
              </w:rPr>
            </w:pPr>
          </w:p>
          <w:p w14:paraId="479FD998" w14:textId="77777777" w:rsidR="00C07892" w:rsidRDefault="00C07892" w:rsidP="0074494A">
            <w:pPr>
              <w:spacing w:before="120" w:after="120"/>
              <w:jc w:val="both"/>
              <w:rPr>
                <w:bCs/>
                <w:color w:val="000000" w:themeColor="text1"/>
                <w:shd w:val="clear" w:color="auto" w:fill="FFFFFF"/>
              </w:rPr>
            </w:pPr>
          </w:p>
          <w:p w14:paraId="15E4CE22" w14:textId="61FD45BB" w:rsidR="00C07892" w:rsidRDefault="00C07892" w:rsidP="0074494A">
            <w:pPr>
              <w:spacing w:before="120" w:after="120"/>
              <w:jc w:val="both"/>
              <w:rPr>
                <w:bCs/>
                <w:color w:val="000000" w:themeColor="text1"/>
                <w:shd w:val="clear" w:color="auto" w:fill="FFFFFF"/>
              </w:rPr>
            </w:pPr>
            <w:r>
              <w:rPr>
                <w:bCs/>
                <w:color w:val="000000" w:themeColor="text1"/>
                <w:shd w:val="clear" w:color="auto" w:fill="FFFFFF"/>
              </w:rPr>
              <w:t>Để phù hợp với quy định tại Điều 6, 7, 10 Nghị quyết số 66.7/2025/NQ-CP.</w:t>
            </w:r>
          </w:p>
        </w:tc>
      </w:tr>
      <w:tr w:rsidR="00AD5E2F" w:rsidRPr="00AD5E2F" w14:paraId="3B8890AF" w14:textId="77777777" w:rsidTr="00AF7029">
        <w:tc>
          <w:tcPr>
            <w:tcW w:w="5070" w:type="dxa"/>
          </w:tcPr>
          <w:p w14:paraId="5CF225A7" w14:textId="77777777" w:rsidR="00EA5078" w:rsidRPr="00AD5E2F" w:rsidRDefault="00EA5078" w:rsidP="0074549F">
            <w:pPr>
              <w:shd w:val="clear" w:color="auto" w:fill="FFFFFF"/>
              <w:spacing w:line="234" w:lineRule="atLeast"/>
              <w:jc w:val="both"/>
              <w:rPr>
                <w:color w:val="000000" w:themeColor="text1"/>
              </w:rPr>
            </w:pPr>
            <w:r w:rsidRPr="00AD5E2F">
              <w:rPr>
                <w:b/>
                <w:bCs/>
                <w:color w:val="000000" w:themeColor="text1"/>
              </w:rPr>
              <w:lastRenderedPageBreak/>
              <w:t>Điều 25. Số hóa kết quả giải quyết thủ tục hành chính</w:t>
            </w:r>
          </w:p>
          <w:p w14:paraId="509B6C2E" w14:textId="77777777" w:rsidR="00EA5078" w:rsidRPr="00AD5E2F" w:rsidRDefault="00EA5078" w:rsidP="0074549F">
            <w:pPr>
              <w:shd w:val="clear" w:color="auto" w:fill="FFFFFF"/>
              <w:spacing w:before="120" w:after="120" w:line="234" w:lineRule="atLeast"/>
              <w:jc w:val="both"/>
              <w:rPr>
                <w:color w:val="000000" w:themeColor="text1"/>
              </w:rPr>
            </w:pPr>
            <w:r w:rsidRPr="00AD5E2F">
              <w:rPr>
                <w:color w:val="000000" w:themeColor="text1"/>
              </w:rPr>
              <w:t xml:space="preserve">1. Đối với kết quả giải quyết thủ tục hành chính đang được cơ quan có thẩm quyền </w:t>
            </w:r>
            <w:r w:rsidRPr="00AD5E2F">
              <w:rPr>
                <w:color w:val="000000" w:themeColor="text1"/>
              </w:rPr>
              <w:lastRenderedPageBreak/>
              <w:t>quản lý, lưu trữ bằng văn bản giấy, Bộ trưởng, Thủ trưởng cơ quan ngang bộ, Tổng Giám đốc Bảo hiểm xã hội Việt Nam, Chủ tịch Ủy ban nhân dân cấp tỉnh chỉ đạo việc số hóa kết quả giải quyết thủ tục hành chính và lưu thông tin, dữ liệu tại các hệ thống thông tin, cơ sở dữ liệu liên quan theo thẩm quyền quản lý.</w:t>
            </w:r>
          </w:p>
          <w:p w14:paraId="75920BDB" w14:textId="77777777" w:rsidR="00EA5078" w:rsidRPr="00AD5E2F" w:rsidRDefault="00EA5078" w:rsidP="0074549F">
            <w:pPr>
              <w:shd w:val="clear" w:color="auto" w:fill="FFFFFF"/>
              <w:spacing w:line="234" w:lineRule="atLeast"/>
              <w:jc w:val="both"/>
              <w:rPr>
                <w:color w:val="000000" w:themeColor="text1"/>
              </w:rPr>
            </w:pPr>
            <w:r w:rsidRPr="00AD5E2F">
              <w:rPr>
                <w:color w:val="000000" w:themeColor="text1"/>
              </w:rPr>
              <w:t>2. Phương thức số hóa kết quả giải quyết thủ tục hành chính từ giấy sang điện tử bao gồm:</w:t>
            </w:r>
          </w:p>
          <w:p w14:paraId="7EDDC704" w14:textId="77777777" w:rsidR="00EA5078" w:rsidRPr="00AD5E2F" w:rsidRDefault="00EA5078" w:rsidP="0074549F">
            <w:pPr>
              <w:shd w:val="clear" w:color="auto" w:fill="FFFFFF"/>
              <w:spacing w:before="120" w:after="120" w:line="234" w:lineRule="atLeast"/>
              <w:jc w:val="both"/>
              <w:rPr>
                <w:color w:val="000000" w:themeColor="text1"/>
              </w:rPr>
            </w:pPr>
            <w:r w:rsidRPr="00AD5E2F">
              <w:rPr>
                <w:color w:val="000000" w:themeColor="text1"/>
              </w:rPr>
              <w:t>a) Kết quả giải quyết thủ tục hành chính từ giấy sang điện tử bằng hình thức sao chụp và chuyển thành tệp tin trên hệ thống thông tin, cơ sở dữ liệu;</w:t>
            </w:r>
          </w:p>
          <w:p w14:paraId="45DB8723" w14:textId="69C92F58" w:rsidR="0074549F" w:rsidRPr="00AD5E2F" w:rsidRDefault="00EA5078" w:rsidP="0074549F">
            <w:pPr>
              <w:shd w:val="clear" w:color="auto" w:fill="FFFFFF"/>
              <w:spacing w:before="120" w:after="120" w:line="234" w:lineRule="atLeast"/>
              <w:jc w:val="both"/>
              <w:rPr>
                <w:color w:val="000000" w:themeColor="text1"/>
              </w:rPr>
            </w:pPr>
            <w:r w:rsidRPr="00AD5E2F">
              <w:rPr>
                <w:color w:val="000000" w:themeColor="text1"/>
              </w:rPr>
              <w:t>b) Chuyển nội dung của kết quả giải quyết thủ tục hành chính từ giấy sang dữ liệu điện tử để lưu vào hệ thống thông tin, cơ sở dữ liệu.</w:t>
            </w:r>
          </w:p>
          <w:p w14:paraId="495F5E2C" w14:textId="4C0F3234" w:rsidR="00A02883" w:rsidRPr="00AD5E2F" w:rsidRDefault="00A02883" w:rsidP="0074549F">
            <w:pPr>
              <w:shd w:val="clear" w:color="auto" w:fill="FFFFFF"/>
              <w:spacing w:before="120" w:after="120" w:line="234" w:lineRule="atLeast"/>
              <w:rPr>
                <w:color w:val="000000" w:themeColor="text1"/>
              </w:rPr>
            </w:pPr>
          </w:p>
        </w:tc>
        <w:tc>
          <w:tcPr>
            <w:tcW w:w="5244" w:type="dxa"/>
          </w:tcPr>
          <w:p w14:paraId="3D59E715" w14:textId="38B69C93" w:rsidR="000716A3" w:rsidRPr="00AD5E2F" w:rsidRDefault="001A1617" w:rsidP="0074549F">
            <w:pPr>
              <w:shd w:val="clear" w:color="auto" w:fill="FFFFFF"/>
              <w:spacing w:before="120" w:after="120" w:line="234" w:lineRule="atLeast"/>
              <w:jc w:val="both"/>
              <w:rPr>
                <w:b/>
                <w:color w:val="000000" w:themeColor="text1"/>
              </w:rPr>
            </w:pPr>
            <w:r w:rsidRPr="00AD5E2F">
              <w:rPr>
                <w:b/>
                <w:color w:val="000000" w:themeColor="text1"/>
              </w:rPr>
              <w:lastRenderedPageBreak/>
              <w:t xml:space="preserve">Điều </w:t>
            </w:r>
            <w:r w:rsidR="00C07892">
              <w:rPr>
                <w:b/>
                <w:color w:val="000000" w:themeColor="text1"/>
              </w:rPr>
              <w:t>10</w:t>
            </w:r>
            <w:r w:rsidR="000716A3" w:rsidRPr="00AD5E2F">
              <w:rPr>
                <w:b/>
                <w:color w:val="000000" w:themeColor="text1"/>
              </w:rPr>
              <w:t xml:space="preserve">. Sửa đổi, bổ sung </w:t>
            </w:r>
            <w:r w:rsidR="0074549F" w:rsidRPr="00AD5E2F">
              <w:rPr>
                <w:b/>
                <w:color w:val="000000" w:themeColor="text1"/>
              </w:rPr>
              <w:t xml:space="preserve">khoản 1 và khoản 2 </w:t>
            </w:r>
            <w:r w:rsidR="000716A3" w:rsidRPr="00AD5E2F">
              <w:rPr>
                <w:b/>
                <w:color w:val="000000" w:themeColor="text1"/>
              </w:rPr>
              <w:t xml:space="preserve">Điều 25 như sau: </w:t>
            </w:r>
          </w:p>
          <w:p w14:paraId="18518933" w14:textId="77777777" w:rsidR="0074549F" w:rsidRPr="00AD5E2F" w:rsidRDefault="0074549F" w:rsidP="0074549F">
            <w:pPr>
              <w:shd w:val="clear" w:color="auto" w:fill="FFFFFF"/>
              <w:spacing w:before="120" w:after="120" w:line="234" w:lineRule="atLeast"/>
              <w:jc w:val="both"/>
              <w:rPr>
                <w:color w:val="000000" w:themeColor="text1"/>
              </w:rPr>
            </w:pPr>
            <w:r w:rsidRPr="00AD5E2F">
              <w:rPr>
                <w:color w:val="000000" w:themeColor="text1"/>
              </w:rPr>
              <w:t xml:space="preserve">1. Sửa đổi, bổ sung khoản 1 Điều 25 như sau: </w:t>
            </w:r>
          </w:p>
          <w:p w14:paraId="0B09361C" w14:textId="77777777" w:rsidR="0074549F" w:rsidRPr="00AD5E2F" w:rsidRDefault="0074549F" w:rsidP="0074549F">
            <w:pPr>
              <w:shd w:val="clear" w:color="auto" w:fill="FFFFFF"/>
              <w:spacing w:before="120" w:after="120" w:line="234" w:lineRule="atLeast"/>
              <w:jc w:val="both"/>
              <w:rPr>
                <w:i/>
                <w:color w:val="000000" w:themeColor="text1"/>
              </w:rPr>
            </w:pPr>
            <w:r w:rsidRPr="00AD5E2F">
              <w:rPr>
                <w:color w:val="000000" w:themeColor="text1"/>
              </w:rPr>
              <w:lastRenderedPageBreak/>
              <w:t xml:space="preserve">“1. Đối với kết quả giải quyết thủ tục hành chính đang được cơ quan có thẩm quyền quản lý, lưu trữ bằng văn bản giấy, Bộ trưởng, Thủ trưởng cơ quan ngang bộ, Chủ tịch Ủy ban nhân dân cấp tỉnh chỉ đạo việc số hóa kết quả giải quyết thủ tục hành chính, </w:t>
            </w:r>
            <w:r w:rsidRPr="00AD5E2F">
              <w:rPr>
                <w:i/>
                <w:color w:val="000000" w:themeColor="text1"/>
                <w:shd w:val="clear" w:color="auto" w:fill="FFFFFF"/>
              </w:rPr>
              <w:t>bóc tách dữ liệu</w:t>
            </w:r>
            <w:r w:rsidRPr="00AD5E2F">
              <w:rPr>
                <w:color w:val="000000" w:themeColor="text1"/>
                <w:shd w:val="clear" w:color="auto" w:fill="FFFFFF"/>
              </w:rPr>
              <w:t xml:space="preserve"> </w:t>
            </w:r>
            <w:r w:rsidRPr="00AD5E2F">
              <w:rPr>
                <w:color w:val="000000" w:themeColor="text1"/>
              </w:rPr>
              <w:t xml:space="preserve">và lưu thông tin, dữ liệu tại các hệ thống thông tin, cơ sở dữ liệu liên quan theo thẩm quyền </w:t>
            </w:r>
            <w:r w:rsidRPr="00AD5E2F">
              <w:rPr>
                <w:i/>
                <w:color w:val="000000" w:themeColor="text1"/>
                <w:shd w:val="clear" w:color="auto" w:fill="FFFFFF"/>
              </w:rPr>
              <w:t xml:space="preserve">đáp ứng yêu cầu quản lý và khai thác, sử dụng.”. </w:t>
            </w:r>
          </w:p>
          <w:p w14:paraId="7B6D75B5" w14:textId="77777777" w:rsidR="0074549F" w:rsidRPr="00AD5E2F" w:rsidRDefault="0074549F" w:rsidP="0074549F">
            <w:pPr>
              <w:shd w:val="clear" w:color="auto" w:fill="FFFFFF"/>
              <w:spacing w:line="234" w:lineRule="atLeast"/>
              <w:jc w:val="both"/>
              <w:rPr>
                <w:color w:val="000000" w:themeColor="text1"/>
              </w:rPr>
            </w:pPr>
            <w:bookmarkStart w:id="15" w:name="khoan_2_25"/>
            <w:r w:rsidRPr="00AD5E2F">
              <w:rPr>
                <w:color w:val="000000" w:themeColor="text1"/>
              </w:rPr>
              <w:t>2. Sửa đổi, bổ sung khoản 2 Điều 25 như sau:</w:t>
            </w:r>
          </w:p>
          <w:p w14:paraId="3149A108" w14:textId="77777777" w:rsidR="0074549F" w:rsidRPr="00AD5E2F" w:rsidRDefault="0074549F" w:rsidP="0074549F">
            <w:pPr>
              <w:shd w:val="clear" w:color="auto" w:fill="FFFFFF"/>
              <w:spacing w:line="234" w:lineRule="atLeast"/>
              <w:jc w:val="both"/>
              <w:rPr>
                <w:color w:val="000000" w:themeColor="text1"/>
              </w:rPr>
            </w:pPr>
            <w:r w:rsidRPr="00AD5E2F">
              <w:rPr>
                <w:color w:val="000000" w:themeColor="text1"/>
              </w:rPr>
              <w:t>“2. Phương thức số hóa kết quả giải quyết thủ tục hành chính từ giấy sang điện tử bao gồm:</w:t>
            </w:r>
            <w:bookmarkEnd w:id="15"/>
          </w:p>
          <w:p w14:paraId="70B3888B" w14:textId="77777777" w:rsidR="0074549F" w:rsidRPr="00AD5E2F" w:rsidRDefault="0074549F" w:rsidP="0074549F">
            <w:pPr>
              <w:shd w:val="clear" w:color="auto" w:fill="FFFFFF"/>
              <w:spacing w:before="120" w:after="120" w:line="234" w:lineRule="atLeast"/>
              <w:jc w:val="both"/>
              <w:rPr>
                <w:color w:val="000000" w:themeColor="text1"/>
              </w:rPr>
            </w:pPr>
            <w:r w:rsidRPr="00AD5E2F">
              <w:rPr>
                <w:color w:val="000000" w:themeColor="text1"/>
              </w:rPr>
              <w:t>a) Kết quả giải quyết thủ tục hành chính từ giấy sang điện tử bằng hình thức sao chụp và chuyển thành tệp tin trên hệ thống thông tin, cơ sở dữ liệu;</w:t>
            </w:r>
          </w:p>
          <w:p w14:paraId="328A3821" w14:textId="77777777" w:rsidR="0074549F" w:rsidRPr="00AD5E2F" w:rsidRDefault="0074549F" w:rsidP="0074549F">
            <w:pPr>
              <w:shd w:val="clear" w:color="auto" w:fill="FFFFFF"/>
              <w:spacing w:before="120" w:after="120" w:line="234" w:lineRule="atLeast"/>
              <w:jc w:val="both"/>
              <w:rPr>
                <w:i/>
                <w:color w:val="000000" w:themeColor="text1"/>
              </w:rPr>
            </w:pPr>
            <w:r w:rsidRPr="00AD5E2F">
              <w:rPr>
                <w:i/>
                <w:color w:val="000000" w:themeColor="text1"/>
                <w:shd w:val="clear" w:color="auto" w:fill="FFFFFF"/>
              </w:rPr>
              <w:t>b) Bóc tách dữ liệu bảo đảm tối đa các thông tin và chính xác so với các giấy tờ, kết quả giải quyết thủ tục hành chính;</w:t>
            </w:r>
          </w:p>
          <w:p w14:paraId="6AAC9918" w14:textId="0C16A06C" w:rsidR="00A02883" w:rsidRPr="00AD5E2F" w:rsidRDefault="0074549F" w:rsidP="0074549F">
            <w:pPr>
              <w:shd w:val="clear" w:color="auto" w:fill="FFFFFF"/>
              <w:spacing w:before="120" w:after="120" w:line="234" w:lineRule="atLeast"/>
              <w:jc w:val="both"/>
              <w:rPr>
                <w:color w:val="000000" w:themeColor="text1"/>
              </w:rPr>
            </w:pPr>
            <w:r w:rsidRPr="00AD5E2F">
              <w:rPr>
                <w:color w:val="000000" w:themeColor="text1"/>
              </w:rPr>
              <w:t xml:space="preserve">c) Chuyển nội dung của kết quả giải quyết thủ tục hành chính từ giấy sang dữ liệu điện tử để lưu vào hệ thống thông tin, cơ sở dữ liệu.”. </w:t>
            </w:r>
          </w:p>
        </w:tc>
        <w:tc>
          <w:tcPr>
            <w:tcW w:w="3828" w:type="dxa"/>
          </w:tcPr>
          <w:p w14:paraId="119BF191" w14:textId="77777777" w:rsidR="00B90429" w:rsidRPr="00AD5E2F" w:rsidRDefault="00B90429" w:rsidP="00EB1C1B">
            <w:pPr>
              <w:spacing w:before="20" w:after="20" w:line="300" w:lineRule="exact"/>
              <w:ind w:firstLine="284"/>
              <w:jc w:val="both"/>
              <w:rPr>
                <w:bCs/>
                <w:color w:val="000000" w:themeColor="text1"/>
                <w:spacing w:val="2"/>
                <w:lang w:val="nl-NL"/>
              </w:rPr>
            </w:pPr>
          </w:p>
          <w:p w14:paraId="722CB018" w14:textId="77777777" w:rsidR="00B90429" w:rsidRPr="00AD5E2F" w:rsidRDefault="00B90429" w:rsidP="00EB1C1B">
            <w:pPr>
              <w:spacing w:before="20" w:after="20" w:line="300" w:lineRule="exact"/>
              <w:ind w:firstLine="284"/>
              <w:jc w:val="both"/>
              <w:rPr>
                <w:bCs/>
                <w:color w:val="000000" w:themeColor="text1"/>
                <w:spacing w:val="2"/>
                <w:lang w:val="nl-NL"/>
              </w:rPr>
            </w:pPr>
          </w:p>
          <w:p w14:paraId="1E745084" w14:textId="77777777" w:rsidR="00B90429" w:rsidRPr="00AD5E2F" w:rsidRDefault="00B90429" w:rsidP="00EB1C1B">
            <w:pPr>
              <w:spacing w:before="20" w:after="20" w:line="300" w:lineRule="exact"/>
              <w:ind w:firstLine="284"/>
              <w:jc w:val="both"/>
              <w:rPr>
                <w:bCs/>
                <w:color w:val="000000" w:themeColor="text1"/>
                <w:spacing w:val="2"/>
                <w:lang w:val="nl-NL"/>
              </w:rPr>
            </w:pPr>
          </w:p>
          <w:p w14:paraId="7A7A291F" w14:textId="7C1C47D7" w:rsidR="00A02883" w:rsidRPr="00AD5E2F" w:rsidRDefault="00C02B65" w:rsidP="00C421BD">
            <w:pPr>
              <w:spacing w:before="20" w:after="20" w:line="300" w:lineRule="exact"/>
              <w:jc w:val="both"/>
              <w:rPr>
                <w:bCs/>
                <w:color w:val="000000" w:themeColor="text1"/>
                <w:spacing w:val="2"/>
                <w:lang w:val="nl-NL"/>
              </w:rPr>
            </w:pPr>
            <w:r w:rsidRPr="00AD5E2F">
              <w:rPr>
                <w:color w:val="000000" w:themeColor="text1"/>
              </w:rPr>
              <w:lastRenderedPageBreak/>
              <w:t xml:space="preserve">Để tiếp tục làm đầy dữ liệu tại hệ thống thông tin, cơ sở dữ liệu thì cần đặt ra yêu cầu trong việc bóc tách dữ liệu khi thực hiện số hóa kết quả giải quyết TTHC, bảo đảm </w:t>
            </w:r>
            <w:r w:rsidRPr="00AD5E2F">
              <w:rPr>
                <w:color w:val="000000" w:themeColor="text1"/>
                <w:shd w:val="clear" w:color="auto" w:fill="FFFFFF"/>
              </w:rPr>
              <w:t xml:space="preserve">tối đa các thông tin và chính xác so với các giấy tờ, kết quả giải quyết </w:t>
            </w:r>
            <w:r w:rsidR="00C421BD" w:rsidRPr="00AD5E2F">
              <w:rPr>
                <w:color w:val="000000" w:themeColor="text1"/>
                <w:shd w:val="clear" w:color="auto" w:fill="FFFFFF"/>
              </w:rPr>
              <w:t>TTHC</w:t>
            </w:r>
            <w:r w:rsidRPr="00AD5E2F">
              <w:rPr>
                <w:color w:val="000000" w:themeColor="text1"/>
                <w:shd w:val="clear" w:color="auto" w:fill="FFFFFF"/>
              </w:rPr>
              <w:t xml:space="preserve">, để cắt giảm, thay thế thành phần hồ sơ dự trên dữ liệu theo quy định tại </w:t>
            </w:r>
            <w:r w:rsidRPr="00AD5E2F">
              <w:rPr>
                <w:color w:val="000000" w:themeColor="text1"/>
              </w:rPr>
              <w:t>Nghị quyết 66.7/2025/NQ-CP</w:t>
            </w:r>
          </w:p>
        </w:tc>
      </w:tr>
      <w:tr w:rsidR="00AD5E2F" w:rsidRPr="00AD5E2F" w14:paraId="7CAA9D41" w14:textId="77777777" w:rsidTr="00AF7029">
        <w:tc>
          <w:tcPr>
            <w:tcW w:w="5070" w:type="dxa"/>
          </w:tcPr>
          <w:p w14:paraId="5B00389B" w14:textId="77777777" w:rsidR="00EA5078" w:rsidRPr="00AD5E2F" w:rsidRDefault="00EA5078" w:rsidP="00C02B65">
            <w:pPr>
              <w:shd w:val="clear" w:color="auto" w:fill="FFFFFF"/>
              <w:spacing w:line="234" w:lineRule="atLeast"/>
              <w:jc w:val="both"/>
              <w:rPr>
                <w:color w:val="000000" w:themeColor="text1"/>
              </w:rPr>
            </w:pPr>
            <w:bookmarkStart w:id="16" w:name="dieu_26"/>
            <w:r w:rsidRPr="00AD5E2F">
              <w:rPr>
                <w:b/>
                <w:bCs/>
                <w:color w:val="000000" w:themeColor="text1"/>
              </w:rPr>
              <w:lastRenderedPageBreak/>
              <w:t>Điều 26. Nhiệm vụ của Bộ trưởng, Thủ trưởng cơ quan ngang bộ, Tổng Giám đốc Bảo hiểm xã hội Việt Nam</w:t>
            </w:r>
            <w:bookmarkEnd w:id="16"/>
          </w:p>
          <w:p w14:paraId="3CB018FD" w14:textId="67C8D3B3" w:rsidR="00EA5078" w:rsidRPr="00AD5E2F" w:rsidRDefault="00EA5078" w:rsidP="00E665A2">
            <w:pPr>
              <w:shd w:val="clear" w:color="auto" w:fill="FFFFFF"/>
              <w:spacing w:before="120" w:after="120" w:line="234" w:lineRule="atLeast"/>
              <w:jc w:val="both"/>
              <w:rPr>
                <w:color w:val="000000" w:themeColor="text1"/>
              </w:rPr>
            </w:pPr>
            <w:r w:rsidRPr="00AD5E2F">
              <w:rPr>
                <w:color w:val="000000" w:themeColor="text1"/>
              </w:rPr>
              <w:lastRenderedPageBreak/>
              <w:t xml:space="preserve">2. Ban hành kế hoạch và chỉ đạo việc số hóa kết quả giải quyết thủ tục hành chính còn hiệu lực thuộc thẩm quyền giải quyết để đảm bảo việc kết nối chia sẻ dữ liệu trong giải quyết thủ tục hành chính trên môi trường điện tử, hoàn thành trước ngày 31 tháng 12 năm 2025. </w:t>
            </w:r>
          </w:p>
          <w:p w14:paraId="1E6E57B1" w14:textId="51DBABA1" w:rsidR="001A1617" w:rsidRPr="00AD5E2F" w:rsidRDefault="00AD5E2F" w:rsidP="00E665A2">
            <w:pPr>
              <w:shd w:val="clear" w:color="auto" w:fill="FFFFFF"/>
              <w:spacing w:before="120" w:after="120" w:line="234" w:lineRule="atLeast"/>
              <w:jc w:val="both"/>
              <w:rPr>
                <w:color w:val="000000" w:themeColor="text1"/>
              </w:rPr>
            </w:pPr>
            <w:r w:rsidRPr="00AD5E2F">
              <w:rPr>
                <w:color w:val="000000" w:themeColor="text1"/>
              </w:rPr>
              <w:t xml:space="preserve">7. </w:t>
            </w:r>
            <w:r w:rsidRPr="00E665A2">
              <w:rPr>
                <w:color w:val="000000" w:themeColor="text1"/>
              </w:rPr>
              <w:t>Ban hành kế hoạch truyền thông về việc thực hiện thủ tục hành chính trên môi trường điện tử để thu hút tổ chức, cá nhân khai thác, sử dụng thủ tục hành chính trên môi trường điện tử đảm bảo hiệu quả.</w:t>
            </w:r>
          </w:p>
          <w:p w14:paraId="4ABB7DFF" w14:textId="77777777" w:rsidR="00EA5078" w:rsidRPr="00AD5E2F" w:rsidRDefault="00EA5078" w:rsidP="00C02B65">
            <w:pPr>
              <w:shd w:val="clear" w:color="auto" w:fill="FFFFFF"/>
              <w:spacing w:before="120" w:after="120" w:line="234" w:lineRule="atLeast"/>
              <w:jc w:val="both"/>
              <w:rPr>
                <w:color w:val="000000" w:themeColor="text1"/>
              </w:rPr>
            </w:pPr>
            <w:r w:rsidRPr="00AD5E2F">
              <w:rPr>
                <w:color w:val="000000" w:themeColor="text1"/>
              </w:rPr>
              <w:t>9. Định kỳ 6 tháng trước ngày 15 tháng 6 và ngày 15 tháng 12 hàng năm báo cáo Thủ tướng Chính phủ về tình hình, kết quả thực hiện Nghị định này theo hướng dẫn của Văn phòng Chính phủ.</w:t>
            </w:r>
          </w:p>
          <w:p w14:paraId="62AD3977" w14:textId="69EA0EDB" w:rsidR="00A02883" w:rsidRPr="00AD5E2F" w:rsidRDefault="00A02883" w:rsidP="00EB1C1B">
            <w:pPr>
              <w:shd w:val="clear" w:color="auto" w:fill="FFFFFF"/>
              <w:spacing w:before="20" w:after="20" w:line="300" w:lineRule="exact"/>
              <w:ind w:firstLine="284"/>
              <w:jc w:val="both"/>
              <w:rPr>
                <w:b/>
                <w:bCs/>
                <w:color w:val="000000" w:themeColor="text1"/>
                <w:spacing w:val="2"/>
                <w:lang w:val="vi-VN"/>
              </w:rPr>
            </w:pPr>
          </w:p>
        </w:tc>
        <w:tc>
          <w:tcPr>
            <w:tcW w:w="5244" w:type="dxa"/>
          </w:tcPr>
          <w:p w14:paraId="0FEFD933" w14:textId="1FA41138" w:rsidR="00AB4531" w:rsidRPr="003B74F1" w:rsidRDefault="00AB4531" w:rsidP="00AB4531">
            <w:pPr>
              <w:shd w:val="clear" w:color="auto" w:fill="FFFFFF"/>
              <w:spacing w:after="120" w:line="340" w:lineRule="exact"/>
              <w:rPr>
                <w:b/>
                <w:color w:val="000000" w:themeColor="text1"/>
              </w:rPr>
            </w:pPr>
            <w:r w:rsidRPr="003B74F1">
              <w:rPr>
                <w:b/>
                <w:color w:val="000000" w:themeColor="text1"/>
              </w:rPr>
              <w:lastRenderedPageBreak/>
              <w:t xml:space="preserve">Điều </w:t>
            </w:r>
            <w:r>
              <w:rPr>
                <w:b/>
                <w:color w:val="000000" w:themeColor="text1"/>
              </w:rPr>
              <w:t>1</w:t>
            </w:r>
            <w:r w:rsidR="00C07892">
              <w:rPr>
                <w:b/>
                <w:color w:val="000000" w:themeColor="text1"/>
              </w:rPr>
              <w:t>1</w:t>
            </w:r>
            <w:r w:rsidRPr="003B74F1">
              <w:rPr>
                <w:b/>
                <w:color w:val="000000" w:themeColor="text1"/>
              </w:rPr>
              <w:t xml:space="preserve">. Sửa đổi, bổ sung khoản 2, </w:t>
            </w:r>
            <w:r>
              <w:rPr>
                <w:b/>
                <w:color w:val="000000" w:themeColor="text1"/>
              </w:rPr>
              <w:t xml:space="preserve">3, </w:t>
            </w:r>
            <w:r w:rsidRPr="003B74F1">
              <w:rPr>
                <w:b/>
                <w:color w:val="000000" w:themeColor="text1"/>
              </w:rPr>
              <w:t xml:space="preserve">7 và khoản 9 Điều 26 </w:t>
            </w:r>
          </w:p>
          <w:p w14:paraId="7F6C2FEC" w14:textId="77777777" w:rsidR="00AB4531" w:rsidRPr="003B74F1" w:rsidRDefault="00AB4531" w:rsidP="00AB4531">
            <w:pPr>
              <w:shd w:val="clear" w:color="auto" w:fill="FFFFFF"/>
              <w:spacing w:after="120" w:line="340" w:lineRule="exact"/>
              <w:jc w:val="both"/>
              <w:rPr>
                <w:color w:val="000000" w:themeColor="text1"/>
              </w:rPr>
            </w:pPr>
            <w:bookmarkStart w:id="17" w:name="khoan_2_26"/>
            <w:r w:rsidRPr="003B74F1">
              <w:rPr>
                <w:color w:val="000000" w:themeColor="text1"/>
              </w:rPr>
              <w:t>1. Sửa đổi, bổ sung khoản 2 Điều 26 như sau:</w:t>
            </w:r>
          </w:p>
          <w:p w14:paraId="74776BFD" w14:textId="77777777" w:rsidR="00AB4531" w:rsidRDefault="00AB4531" w:rsidP="00AB4531">
            <w:pPr>
              <w:shd w:val="clear" w:color="auto" w:fill="FFFFFF"/>
              <w:spacing w:after="120" w:line="340" w:lineRule="exact"/>
              <w:jc w:val="both"/>
              <w:rPr>
                <w:color w:val="000000" w:themeColor="text1"/>
              </w:rPr>
            </w:pPr>
            <w:r w:rsidRPr="003B74F1">
              <w:rPr>
                <w:color w:val="000000" w:themeColor="text1"/>
              </w:rPr>
              <w:lastRenderedPageBreak/>
              <w:t>“2. Ban hành kế hoạch và chỉ đạo việc số hóa kết quả giải quyết thủ tục hành chính còn hiệu lực thuộc thẩm quyền giải quyết để đảm bảo việc kết nối chia sẻ dữ liệu trong giải quyết thủ tục hành chính trên môi trường điện tử.</w:t>
            </w:r>
            <w:bookmarkEnd w:id="17"/>
            <w:r w:rsidRPr="003B74F1">
              <w:rPr>
                <w:color w:val="000000" w:themeColor="text1"/>
              </w:rPr>
              <w:t xml:space="preserve">”. </w:t>
            </w:r>
          </w:p>
          <w:p w14:paraId="2476C179" w14:textId="77777777" w:rsidR="00AB4531" w:rsidRPr="00DA2C0E" w:rsidRDefault="00AB4531" w:rsidP="00AB4531">
            <w:pPr>
              <w:shd w:val="clear" w:color="auto" w:fill="FFFFFF"/>
              <w:spacing w:after="120" w:line="340" w:lineRule="exact"/>
              <w:jc w:val="both"/>
              <w:rPr>
                <w:color w:val="000000" w:themeColor="text1"/>
              </w:rPr>
            </w:pPr>
            <w:r w:rsidRPr="00DA2C0E">
              <w:rPr>
                <w:color w:val="000000" w:themeColor="text1"/>
              </w:rPr>
              <w:t xml:space="preserve">2. Sửa đổi, bổ sung khoản 3 Điều 26 như sau: </w:t>
            </w:r>
          </w:p>
          <w:p w14:paraId="7AE8FC78" w14:textId="77777777" w:rsidR="00AB4531" w:rsidRPr="003B74F1" w:rsidRDefault="00AB4531" w:rsidP="00AB4531">
            <w:pPr>
              <w:shd w:val="clear" w:color="auto" w:fill="FFFFFF"/>
              <w:spacing w:after="120" w:line="340" w:lineRule="exact"/>
              <w:jc w:val="both"/>
              <w:rPr>
                <w:color w:val="000000" w:themeColor="text1"/>
              </w:rPr>
            </w:pPr>
            <w:r w:rsidRPr="00DA2C0E">
              <w:rPr>
                <w:color w:val="000000" w:themeColor="text1"/>
              </w:rPr>
              <w:t>“T</w:t>
            </w:r>
            <w:r w:rsidRPr="00DA2C0E">
              <w:rPr>
                <w:color w:val="000000"/>
                <w:shd w:val="clear" w:color="auto" w:fill="FFFFFF"/>
              </w:rPr>
              <w:t>ổ chức việc tiếp nhận, giải quyết thủ tục hành chính trên môi trường điện tử thuộc thẩm quyền giải quyết của bộ, cơ quan ngang bộ trên Hệ thống thông tin giải quyết thủ tục hành chính.”.</w:t>
            </w:r>
          </w:p>
          <w:p w14:paraId="572A8CAA" w14:textId="77777777" w:rsidR="00AB4531" w:rsidRPr="003B74F1" w:rsidRDefault="00AB4531" w:rsidP="00AB4531">
            <w:pPr>
              <w:shd w:val="clear" w:color="auto" w:fill="FFFFFF"/>
              <w:spacing w:after="120" w:line="340" w:lineRule="exact"/>
              <w:jc w:val="both"/>
              <w:rPr>
                <w:color w:val="000000" w:themeColor="text1"/>
              </w:rPr>
            </w:pPr>
            <w:r>
              <w:rPr>
                <w:color w:val="000000" w:themeColor="text1"/>
              </w:rPr>
              <w:t>3</w:t>
            </w:r>
            <w:r w:rsidRPr="003B74F1">
              <w:rPr>
                <w:color w:val="000000" w:themeColor="text1"/>
              </w:rPr>
              <w:t xml:space="preserve">. Sửa đổi, bổ sung khoản 7 Điều 26 như sau: </w:t>
            </w:r>
          </w:p>
          <w:p w14:paraId="16634661" w14:textId="77777777" w:rsidR="00AB4531" w:rsidRPr="003B74F1" w:rsidRDefault="00AB4531" w:rsidP="00AB4531">
            <w:pPr>
              <w:shd w:val="clear" w:color="auto" w:fill="FFFFFF"/>
              <w:spacing w:after="120" w:line="340" w:lineRule="exact"/>
              <w:jc w:val="both"/>
              <w:rPr>
                <w:i/>
                <w:color w:val="000000" w:themeColor="text1"/>
              </w:rPr>
            </w:pPr>
            <w:r w:rsidRPr="003B74F1">
              <w:rPr>
                <w:i/>
                <w:color w:val="000000" w:themeColor="text1"/>
                <w:shd w:val="clear" w:color="auto" w:fill="FFFFFF"/>
              </w:rPr>
              <w:t xml:space="preserve">“7. Ban hành kế hoạch truyền thông về việc thực hiện thủ tục hành chính trên môi trường điện tử hoặc có nội dung truyển thông về việc thực hiện thủ tục hành chính trên môi trường điện tử trong kế hoạch kiểm soát thủ tục hành chính </w:t>
            </w:r>
            <w:r w:rsidRPr="003B74F1">
              <w:rPr>
                <w:rFonts w:ascii="Times New Roman Italic" w:hAnsi="Times New Roman Italic"/>
                <w:i/>
                <w:color w:val="000000" w:themeColor="text1"/>
                <w:spacing w:val="-8"/>
                <w:shd w:val="clear" w:color="auto" w:fill="FFFFFF"/>
              </w:rPr>
              <w:t>để thu hút tổ chức, cá nhân thực hiện thủ tục hành chính trên môi trường điện tử.”.</w:t>
            </w:r>
            <w:r w:rsidRPr="003B74F1">
              <w:rPr>
                <w:i/>
                <w:color w:val="000000" w:themeColor="text1"/>
                <w:shd w:val="clear" w:color="auto" w:fill="FFFFFF"/>
              </w:rPr>
              <w:t xml:space="preserve"> </w:t>
            </w:r>
          </w:p>
          <w:p w14:paraId="798FAAF0" w14:textId="77777777" w:rsidR="00AB4531" w:rsidRPr="003B74F1" w:rsidRDefault="00AB4531" w:rsidP="00AB4531">
            <w:pPr>
              <w:shd w:val="clear" w:color="auto" w:fill="FFFFFF"/>
              <w:spacing w:after="120" w:line="340" w:lineRule="exact"/>
              <w:jc w:val="both"/>
              <w:rPr>
                <w:color w:val="000000" w:themeColor="text1"/>
              </w:rPr>
            </w:pPr>
            <w:r>
              <w:rPr>
                <w:color w:val="000000" w:themeColor="text1"/>
              </w:rPr>
              <w:t>4</w:t>
            </w:r>
            <w:r w:rsidRPr="003B74F1">
              <w:rPr>
                <w:color w:val="000000" w:themeColor="text1"/>
              </w:rPr>
              <w:t xml:space="preserve">. Sửa đổi, bổ sung khoản 9 Điều 26 như sau: </w:t>
            </w:r>
          </w:p>
          <w:p w14:paraId="2A82862A" w14:textId="72A2AC59" w:rsidR="00A02883" w:rsidRPr="00AD5E2F" w:rsidRDefault="00AB4531" w:rsidP="00AB4531">
            <w:pPr>
              <w:shd w:val="clear" w:color="auto" w:fill="FFFFFF"/>
              <w:spacing w:after="120" w:line="340" w:lineRule="exact"/>
              <w:rPr>
                <w:color w:val="000000" w:themeColor="text1"/>
              </w:rPr>
            </w:pPr>
            <w:r w:rsidRPr="003B74F1">
              <w:rPr>
                <w:color w:val="000000" w:themeColor="text1"/>
              </w:rPr>
              <w:t xml:space="preserve">“9. Định kỳ báo cáo Thủ tướng Chính phủ về tình hình, kết quả thực hiện Nghị định này theo hướng dẫn của </w:t>
            </w:r>
            <w:r w:rsidRPr="003B74F1">
              <w:rPr>
                <w:i/>
                <w:color w:val="000000" w:themeColor="text1"/>
              </w:rPr>
              <w:t>Bộ Tư pháp</w:t>
            </w:r>
            <w:r w:rsidRPr="003B74F1">
              <w:rPr>
                <w:color w:val="000000" w:themeColor="text1"/>
              </w:rPr>
              <w:t xml:space="preserve">.”. </w:t>
            </w:r>
          </w:p>
        </w:tc>
        <w:tc>
          <w:tcPr>
            <w:tcW w:w="3828" w:type="dxa"/>
          </w:tcPr>
          <w:p w14:paraId="4FDA0DBA" w14:textId="42846D4D" w:rsidR="00EA5078" w:rsidRPr="00AD5E2F" w:rsidRDefault="00EA5078" w:rsidP="00EA5078">
            <w:pPr>
              <w:spacing w:before="20" w:after="20" w:line="300" w:lineRule="exact"/>
              <w:jc w:val="both"/>
              <w:rPr>
                <w:bCs/>
                <w:color w:val="000000" w:themeColor="text1"/>
                <w:spacing w:val="2"/>
              </w:rPr>
            </w:pPr>
          </w:p>
          <w:p w14:paraId="1720684F" w14:textId="77777777" w:rsidR="00DF7A28" w:rsidRDefault="00DF7A28" w:rsidP="0074549F">
            <w:pPr>
              <w:shd w:val="clear" w:color="auto" w:fill="FFFFFF"/>
              <w:spacing w:before="120" w:after="120" w:line="234" w:lineRule="atLeast"/>
              <w:jc w:val="both"/>
              <w:rPr>
                <w:color w:val="000000" w:themeColor="text1"/>
                <w:spacing w:val="3"/>
                <w:shd w:val="clear" w:color="auto" w:fill="FFFFFF"/>
              </w:rPr>
            </w:pPr>
          </w:p>
          <w:p w14:paraId="7521271C" w14:textId="25D6C744" w:rsidR="00EA5078" w:rsidRDefault="000E3A1F" w:rsidP="0074549F">
            <w:pPr>
              <w:shd w:val="clear" w:color="auto" w:fill="FFFFFF"/>
              <w:spacing w:before="120" w:after="120" w:line="234" w:lineRule="atLeast"/>
              <w:jc w:val="both"/>
              <w:rPr>
                <w:color w:val="000000" w:themeColor="text1"/>
              </w:rPr>
            </w:pPr>
            <w:r w:rsidRPr="00AD5E2F">
              <w:rPr>
                <w:color w:val="000000" w:themeColor="text1"/>
                <w:spacing w:val="3"/>
                <w:shd w:val="clear" w:color="auto" w:fill="FFFFFF"/>
              </w:rPr>
              <w:lastRenderedPageBreak/>
              <w:t xml:space="preserve">- Theo kết quả trên Cổng Dịch vụ công quốc gia, từ năm 2022 đến hết năm 2025, tỷ lệ hồ sơ cấp kết quả bản điện tử có giá trị pháp lý để tái sử dụng tại các bộ, ngành đạt 48,94% (57.316.805 kết quả giải quyết TTHC/117.119.106 kết quả cần cấp). </w:t>
            </w:r>
            <w:r w:rsidR="0074549F" w:rsidRPr="00AD5E2F">
              <w:rPr>
                <w:color w:val="000000" w:themeColor="text1"/>
              </w:rPr>
              <w:t xml:space="preserve">Theo đó, việc yêu cầu số hóa kết quả giải quyết TTHC cần tiếp tục đặt ra. </w:t>
            </w:r>
          </w:p>
          <w:p w14:paraId="3BA74F53" w14:textId="73C94F5C" w:rsidR="00AB4531" w:rsidRPr="00AD5E2F" w:rsidRDefault="00AB4531" w:rsidP="0074549F">
            <w:pPr>
              <w:shd w:val="clear" w:color="auto" w:fill="FFFFFF"/>
              <w:spacing w:before="120" w:after="120" w:line="234" w:lineRule="atLeast"/>
              <w:jc w:val="both"/>
              <w:rPr>
                <w:color w:val="000000" w:themeColor="text1"/>
              </w:rPr>
            </w:pPr>
            <w:r>
              <w:rPr>
                <w:color w:val="000000" w:themeColor="text1"/>
              </w:rPr>
              <w:t xml:space="preserve">- Do bỏ Điều 22 về lập danh mục TTHC thực hiện trên môi trường điện tử. </w:t>
            </w:r>
          </w:p>
          <w:p w14:paraId="0D3F7D13" w14:textId="76F5DB13" w:rsidR="001A1617" w:rsidRPr="00AD5E2F" w:rsidRDefault="001A1617" w:rsidP="0074549F">
            <w:pPr>
              <w:shd w:val="clear" w:color="auto" w:fill="FFFFFF"/>
              <w:spacing w:before="120" w:after="120" w:line="234" w:lineRule="atLeast"/>
              <w:jc w:val="both"/>
              <w:rPr>
                <w:color w:val="000000" w:themeColor="text1"/>
              </w:rPr>
            </w:pPr>
            <w:r w:rsidRPr="00AD5E2F">
              <w:rPr>
                <w:color w:val="000000" w:themeColor="text1"/>
              </w:rPr>
              <w:t>- Đảm bảo linh hoạt trong ban hành kế hoạch truyền thông về việc thực hiện TTHC trên môi trường điện tử.</w:t>
            </w:r>
          </w:p>
          <w:p w14:paraId="6C61BD5E" w14:textId="64182CB3" w:rsidR="00EA5078" w:rsidRPr="00AD5E2F" w:rsidRDefault="00EA5078" w:rsidP="00EA5078">
            <w:pPr>
              <w:spacing w:before="20" w:after="20" w:line="300" w:lineRule="exact"/>
              <w:jc w:val="both"/>
              <w:rPr>
                <w:bCs/>
                <w:color w:val="000000" w:themeColor="text1"/>
                <w:spacing w:val="2"/>
              </w:rPr>
            </w:pPr>
            <w:r w:rsidRPr="00AD5E2F">
              <w:rPr>
                <w:bCs/>
                <w:color w:val="000000" w:themeColor="text1"/>
                <w:spacing w:val="2"/>
              </w:rPr>
              <w:t>- Phù hợp với chức năng, nhiệm vụ của Bộ Tư pháp</w:t>
            </w:r>
            <w:r w:rsidR="006E7398" w:rsidRPr="00AD5E2F">
              <w:rPr>
                <w:bCs/>
                <w:color w:val="000000" w:themeColor="text1"/>
                <w:spacing w:val="2"/>
              </w:rPr>
              <w:t xml:space="preserve"> tại </w:t>
            </w:r>
            <w:r w:rsidR="006E7398" w:rsidRPr="00AD5E2F">
              <w:rPr>
                <w:bCs/>
                <w:color w:val="000000" w:themeColor="text1"/>
                <w:shd w:val="clear" w:color="auto" w:fill="FFFFFF"/>
              </w:rPr>
              <w:t>Nghị định số 09/2026/NĐ-CP ngày 10 tháng 01 năm 2026.</w:t>
            </w:r>
          </w:p>
        </w:tc>
      </w:tr>
      <w:tr w:rsidR="00AD5E2F" w:rsidRPr="00AD5E2F" w14:paraId="573C7609" w14:textId="77777777" w:rsidTr="00AF7029">
        <w:tc>
          <w:tcPr>
            <w:tcW w:w="5070" w:type="dxa"/>
          </w:tcPr>
          <w:p w14:paraId="1C3E43FC" w14:textId="77777777" w:rsidR="00AD5E2F" w:rsidRPr="00AD5E2F" w:rsidRDefault="00EA5078" w:rsidP="00C02B65">
            <w:pPr>
              <w:shd w:val="clear" w:color="auto" w:fill="FFFFFF"/>
              <w:spacing w:before="20" w:after="20" w:line="300" w:lineRule="exact"/>
              <w:jc w:val="both"/>
              <w:rPr>
                <w:b/>
                <w:bCs/>
                <w:color w:val="000000" w:themeColor="text1"/>
                <w:shd w:val="clear" w:color="auto" w:fill="FFFFFF"/>
              </w:rPr>
            </w:pPr>
            <w:bookmarkStart w:id="18" w:name="dieu_27"/>
            <w:r w:rsidRPr="00AD5E2F">
              <w:rPr>
                <w:b/>
                <w:bCs/>
                <w:color w:val="000000" w:themeColor="text1"/>
                <w:shd w:val="clear" w:color="auto" w:fill="FFFFFF"/>
              </w:rPr>
              <w:lastRenderedPageBreak/>
              <w:t>Điều 27. Trách nhiệm của Chủ tịch Ủy ban nhân dân cấp tỉnh</w:t>
            </w:r>
            <w:bookmarkEnd w:id="18"/>
          </w:p>
          <w:p w14:paraId="7933AB66" w14:textId="67E3131A" w:rsidR="00EA5078" w:rsidRPr="00E665A2" w:rsidRDefault="00EA5078" w:rsidP="00E665A2">
            <w:pPr>
              <w:shd w:val="clear" w:color="auto" w:fill="FFFFFF"/>
              <w:spacing w:before="120" w:after="120" w:line="234" w:lineRule="atLeast"/>
              <w:jc w:val="both"/>
              <w:rPr>
                <w:color w:val="000000" w:themeColor="text1"/>
              </w:rPr>
            </w:pPr>
            <w:r w:rsidRPr="00AD5E2F">
              <w:rPr>
                <w:color w:val="000000" w:themeColor="text1"/>
                <w:shd w:val="clear" w:color="auto" w:fill="FFFFFF"/>
              </w:rPr>
              <w:lastRenderedPageBreak/>
              <w:t xml:space="preserve">3. Ban hành kế hoạch và chỉ đạo việc số hóa kết quả giải quyết thủ tục hành chính còn hiệu lực, thuộc thẩm quyền giải quyết để đảm bảo </w:t>
            </w:r>
            <w:r w:rsidRPr="00E665A2">
              <w:rPr>
                <w:color w:val="000000" w:themeColor="text1"/>
              </w:rPr>
              <w:t>việc kết nối chia sẻ dữ liệu trong giải quyết thủ tục hành chính trên môi trường điện tử, hoàn thành trước ngày 31 tháng 12 năm 2025.</w:t>
            </w:r>
          </w:p>
          <w:p w14:paraId="0AE3322C" w14:textId="31156311" w:rsidR="00AD5E2F" w:rsidRPr="00E665A2" w:rsidRDefault="00AD5E2F" w:rsidP="00E665A2">
            <w:pPr>
              <w:shd w:val="clear" w:color="auto" w:fill="FFFFFF"/>
              <w:spacing w:before="120" w:after="120" w:line="234" w:lineRule="atLeast"/>
              <w:jc w:val="both"/>
              <w:rPr>
                <w:color w:val="000000" w:themeColor="text1"/>
              </w:rPr>
            </w:pPr>
            <w:r w:rsidRPr="00E665A2">
              <w:rPr>
                <w:color w:val="000000" w:themeColor="text1"/>
              </w:rPr>
              <w:t>6. Ban hành kế hoạch truyền thông về việc thực hiện thủ tục hành chính trên môi trường điện tử để thu hút tổ chức, cá nhân khai thác, sử dụng thủ tục hành chính trên môi trường điện tử đảm bảo hiệu quả.</w:t>
            </w:r>
          </w:p>
          <w:p w14:paraId="056AAA7B" w14:textId="04DF64B0" w:rsidR="00EA5078" w:rsidRPr="00AD5E2F" w:rsidRDefault="00EA5078" w:rsidP="00E665A2">
            <w:pPr>
              <w:shd w:val="clear" w:color="auto" w:fill="FFFFFF"/>
              <w:spacing w:before="120" w:after="120" w:line="234" w:lineRule="atLeast"/>
              <w:jc w:val="both"/>
              <w:rPr>
                <w:b/>
                <w:bCs/>
                <w:color w:val="000000" w:themeColor="text1"/>
                <w:spacing w:val="2"/>
                <w:lang w:val="nl-NL"/>
              </w:rPr>
            </w:pPr>
            <w:r w:rsidRPr="00E665A2">
              <w:rPr>
                <w:color w:val="000000" w:themeColor="text1"/>
              </w:rPr>
              <w:t>8. Định kỳ 6 tháng trước ngày 15 tháng 6 và ngày 15 tháng 12 hàng năm báo cáo Thủ tướng Chính phủ</w:t>
            </w:r>
            <w:r w:rsidRPr="00AD5E2F">
              <w:rPr>
                <w:color w:val="000000" w:themeColor="text1"/>
                <w:shd w:val="clear" w:color="auto" w:fill="FFFFFF"/>
              </w:rPr>
              <w:t xml:space="preserve"> về tình hình, kết quả thực hiện Nghị định này theo hướng dẫn của Văn phòng Chính phủ.</w:t>
            </w:r>
          </w:p>
        </w:tc>
        <w:tc>
          <w:tcPr>
            <w:tcW w:w="5244" w:type="dxa"/>
          </w:tcPr>
          <w:p w14:paraId="68350D8F" w14:textId="6EB073C6" w:rsidR="00AB4531" w:rsidRPr="003B74F1" w:rsidRDefault="00AB4531" w:rsidP="00AB4531">
            <w:pPr>
              <w:shd w:val="clear" w:color="auto" w:fill="FFFFFF"/>
              <w:spacing w:after="120" w:line="340" w:lineRule="exact"/>
              <w:jc w:val="both"/>
              <w:rPr>
                <w:b/>
                <w:color w:val="000000" w:themeColor="text1"/>
              </w:rPr>
            </w:pPr>
            <w:r w:rsidRPr="003B74F1">
              <w:rPr>
                <w:b/>
                <w:color w:val="000000" w:themeColor="text1"/>
              </w:rPr>
              <w:lastRenderedPageBreak/>
              <w:t xml:space="preserve">Điều </w:t>
            </w:r>
            <w:r>
              <w:rPr>
                <w:b/>
                <w:color w:val="000000" w:themeColor="text1"/>
              </w:rPr>
              <w:t>1</w:t>
            </w:r>
            <w:r w:rsidR="00C07892">
              <w:rPr>
                <w:b/>
                <w:color w:val="000000" w:themeColor="text1"/>
              </w:rPr>
              <w:t>2</w:t>
            </w:r>
            <w:r w:rsidRPr="003B74F1">
              <w:rPr>
                <w:b/>
                <w:color w:val="000000" w:themeColor="text1"/>
              </w:rPr>
              <w:t xml:space="preserve">. Sửa đổi, bổ sung khoản 3, </w:t>
            </w:r>
            <w:r>
              <w:rPr>
                <w:b/>
                <w:color w:val="000000" w:themeColor="text1"/>
              </w:rPr>
              <w:t xml:space="preserve">4, </w:t>
            </w:r>
            <w:r w:rsidRPr="003B74F1">
              <w:rPr>
                <w:b/>
                <w:color w:val="000000" w:themeColor="text1"/>
              </w:rPr>
              <w:t xml:space="preserve">6 và khoản 8 Điều 27 như sau: </w:t>
            </w:r>
          </w:p>
          <w:p w14:paraId="56560F8C" w14:textId="77777777" w:rsidR="00AB4531" w:rsidRPr="003B74F1" w:rsidRDefault="00AB4531" w:rsidP="00AB4531">
            <w:pPr>
              <w:shd w:val="clear" w:color="auto" w:fill="FFFFFF"/>
              <w:spacing w:after="120" w:line="340" w:lineRule="exact"/>
              <w:jc w:val="both"/>
              <w:rPr>
                <w:color w:val="000000" w:themeColor="text1"/>
              </w:rPr>
            </w:pPr>
            <w:r w:rsidRPr="003B74F1">
              <w:rPr>
                <w:color w:val="000000" w:themeColor="text1"/>
              </w:rPr>
              <w:lastRenderedPageBreak/>
              <w:t>1. Sửa đổi, bổ sung khoản 3 Điều 27 như sau:</w:t>
            </w:r>
          </w:p>
          <w:p w14:paraId="3E9F5D94" w14:textId="77777777" w:rsidR="00AB4531" w:rsidRDefault="00AB4531" w:rsidP="00AB4531">
            <w:pPr>
              <w:shd w:val="clear" w:color="auto" w:fill="FFFFFF"/>
              <w:spacing w:after="120" w:line="340" w:lineRule="exact"/>
              <w:jc w:val="both"/>
              <w:rPr>
                <w:color w:val="000000" w:themeColor="text1"/>
              </w:rPr>
            </w:pPr>
            <w:r w:rsidRPr="003B74F1">
              <w:rPr>
                <w:color w:val="000000" w:themeColor="text1"/>
              </w:rPr>
              <w:t>“3. Ban hành kế hoạch và chỉ đạo việc số hóa</w:t>
            </w:r>
            <w:r w:rsidRPr="003B74F1">
              <w:rPr>
                <w:i/>
                <w:color w:val="000000" w:themeColor="text1"/>
              </w:rPr>
              <w:t xml:space="preserve"> </w:t>
            </w:r>
            <w:r w:rsidRPr="003B74F1">
              <w:rPr>
                <w:color w:val="000000" w:themeColor="text1"/>
              </w:rPr>
              <w:t xml:space="preserve">kết quả giải quyết thủ tục hành chính còn hiệu lực thuộc thẩm quyền giải quyết để đảm bảo việc kết nối chia sẻ dữ liệu trong giải quyết thủ tục hành chính trên môi trường điện tử.”. </w:t>
            </w:r>
          </w:p>
          <w:p w14:paraId="02D5C9F1" w14:textId="77777777" w:rsidR="00AB4531" w:rsidRDefault="00AB4531" w:rsidP="00AB4531">
            <w:pPr>
              <w:shd w:val="clear" w:color="auto" w:fill="FFFFFF"/>
              <w:spacing w:after="120" w:line="340" w:lineRule="exact"/>
              <w:jc w:val="both"/>
              <w:rPr>
                <w:color w:val="000000" w:themeColor="text1"/>
              </w:rPr>
            </w:pPr>
            <w:r>
              <w:rPr>
                <w:color w:val="000000" w:themeColor="text1"/>
              </w:rPr>
              <w:t xml:space="preserve">2. </w:t>
            </w:r>
            <w:r w:rsidRPr="003B74F1">
              <w:rPr>
                <w:color w:val="000000" w:themeColor="text1"/>
              </w:rPr>
              <w:t xml:space="preserve">Sửa đổi, bổ sung khoản </w:t>
            </w:r>
            <w:r>
              <w:rPr>
                <w:color w:val="000000" w:themeColor="text1"/>
              </w:rPr>
              <w:t>4</w:t>
            </w:r>
            <w:r w:rsidRPr="003B74F1">
              <w:rPr>
                <w:color w:val="000000" w:themeColor="text1"/>
              </w:rPr>
              <w:t xml:space="preserve"> Điều 27 như sau:</w:t>
            </w:r>
            <w:r>
              <w:rPr>
                <w:color w:val="000000" w:themeColor="text1"/>
              </w:rPr>
              <w:t xml:space="preserve"> </w:t>
            </w:r>
          </w:p>
          <w:p w14:paraId="5EB0C77D" w14:textId="77777777" w:rsidR="00AB4531" w:rsidRPr="003B74F1" w:rsidRDefault="00AB4531" w:rsidP="00AB4531">
            <w:pPr>
              <w:shd w:val="clear" w:color="auto" w:fill="FFFFFF"/>
              <w:spacing w:after="120" w:line="340" w:lineRule="exact"/>
              <w:jc w:val="both"/>
              <w:rPr>
                <w:color w:val="000000" w:themeColor="text1"/>
              </w:rPr>
            </w:pPr>
            <w:r w:rsidRPr="00DA2C0E">
              <w:rPr>
                <w:color w:val="000000" w:themeColor="text1"/>
              </w:rPr>
              <w:t>“T</w:t>
            </w:r>
            <w:r w:rsidRPr="00DA2C0E">
              <w:rPr>
                <w:color w:val="000000"/>
                <w:shd w:val="clear" w:color="auto" w:fill="FFFFFF"/>
              </w:rPr>
              <w:t>ổ chức việc tiếp nhận, giải quyết thủ tục hành chính trên môi trường điện tử thuộc thẩm quyền giải quyết của bộ, cơ quan ngang bộ trên Hệ thống thông tin giải quyết thủ tục hành chính.”.</w:t>
            </w:r>
          </w:p>
          <w:p w14:paraId="3EE1F54F" w14:textId="77777777" w:rsidR="00AB4531" w:rsidRPr="003B74F1" w:rsidRDefault="00AB4531" w:rsidP="00AB4531">
            <w:pPr>
              <w:shd w:val="clear" w:color="auto" w:fill="FFFFFF"/>
              <w:spacing w:after="120" w:line="340" w:lineRule="exact"/>
              <w:jc w:val="both"/>
              <w:rPr>
                <w:color w:val="000000" w:themeColor="text1"/>
              </w:rPr>
            </w:pPr>
            <w:r>
              <w:rPr>
                <w:color w:val="000000" w:themeColor="text1"/>
              </w:rPr>
              <w:t>3</w:t>
            </w:r>
            <w:r w:rsidRPr="003B74F1">
              <w:rPr>
                <w:color w:val="000000" w:themeColor="text1"/>
              </w:rPr>
              <w:t xml:space="preserve">. Sửa đổi, bổ sung khoản 6 Điều 27 như sau: </w:t>
            </w:r>
          </w:p>
          <w:p w14:paraId="7D8C9B95" w14:textId="77777777" w:rsidR="00AB4531" w:rsidRPr="003B74F1" w:rsidRDefault="00AB4531" w:rsidP="00AB4531">
            <w:pPr>
              <w:shd w:val="clear" w:color="auto" w:fill="FFFFFF"/>
              <w:spacing w:after="120" w:line="340" w:lineRule="exact"/>
              <w:jc w:val="both"/>
              <w:rPr>
                <w:i/>
                <w:color w:val="000000" w:themeColor="text1"/>
              </w:rPr>
            </w:pPr>
            <w:r w:rsidRPr="003B74F1">
              <w:rPr>
                <w:i/>
                <w:color w:val="000000" w:themeColor="text1"/>
                <w:shd w:val="clear" w:color="auto" w:fill="FFFFFF"/>
              </w:rPr>
              <w:t xml:space="preserve">“6. Ban hành kế hoạch truyền thông về việc thực hiện thủ tục hành chính trên môi trường điện tử hoặc có nội dung truyển thông về việc thực hiện thủ tục hành chính trên môi trường điện tử trong kế hoạch kiểm soát thủ tục hành chính </w:t>
            </w:r>
            <w:r w:rsidRPr="003B74F1">
              <w:rPr>
                <w:rFonts w:ascii="Times New Roman Italic" w:hAnsi="Times New Roman Italic"/>
                <w:i/>
                <w:color w:val="000000" w:themeColor="text1"/>
                <w:spacing w:val="-8"/>
                <w:shd w:val="clear" w:color="auto" w:fill="FFFFFF"/>
              </w:rPr>
              <w:t>để thu hút tổ chức, cá nhân thực hiện thủ tục hành chính trên môi trường điện tử.”.</w:t>
            </w:r>
            <w:r w:rsidRPr="003B74F1">
              <w:rPr>
                <w:i/>
                <w:color w:val="000000" w:themeColor="text1"/>
                <w:shd w:val="clear" w:color="auto" w:fill="FFFFFF"/>
              </w:rPr>
              <w:t xml:space="preserve"> </w:t>
            </w:r>
          </w:p>
          <w:p w14:paraId="163992B3" w14:textId="77777777" w:rsidR="00AB4531" w:rsidRPr="003B74F1" w:rsidRDefault="00AB4531" w:rsidP="00AB4531">
            <w:pPr>
              <w:shd w:val="clear" w:color="auto" w:fill="FFFFFF"/>
              <w:spacing w:after="120" w:line="340" w:lineRule="exact"/>
              <w:jc w:val="both"/>
              <w:rPr>
                <w:color w:val="000000" w:themeColor="text1"/>
              </w:rPr>
            </w:pPr>
            <w:r>
              <w:rPr>
                <w:color w:val="000000" w:themeColor="text1"/>
              </w:rPr>
              <w:t>4</w:t>
            </w:r>
            <w:r w:rsidRPr="003B74F1">
              <w:rPr>
                <w:color w:val="000000" w:themeColor="text1"/>
              </w:rPr>
              <w:t xml:space="preserve">. Sửa đổi, bổ sung khoản 8 Điều 27 như sau: </w:t>
            </w:r>
          </w:p>
          <w:p w14:paraId="681AEC66" w14:textId="7B0E78AA" w:rsidR="00EA5078" w:rsidRPr="00AD5E2F" w:rsidRDefault="00AB4531" w:rsidP="00AB4531">
            <w:pPr>
              <w:shd w:val="clear" w:color="auto" w:fill="FFFFFF"/>
              <w:spacing w:after="120" w:line="340" w:lineRule="exact"/>
              <w:jc w:val="both"/>
              <w:rPr>
                <w:color w:val="000000" w:themeColor="text1"/>
              </w:rPr>
            </w:pPr>
            <w:r w:rsidRPr="003B74F1">
              <w:rPr>
                <w:color w:val="000000" w:themeColor="text1"/>
              </w:rPr>
              <w:t xml:space="preserve">“8. Định kỳ báo cáo Thủ tướng Chính phủ về tình hình, kết quả thực hiện Nghị định này theo hướng dẫn của </w:t>
            </w:r>
            <w:r w:rsidRPr="003B74F1">
              <w:rPr>
                <w:i/>
                <w:color w:val="000000" w:themeColor="text1"/>
              </w:rPr>
              <w:t>Bộ Tư pháp</w:t>
            </w:r>
            <w:r w:rsidRPr="003B74F1">
              <w:rPr>
                <w:color w:val="000000" w:themeColor="text1"/>
              </w:rPr>
              <w:t xml:space="preserve">.”. </w:t>
            </w:r>
          </w:p>
        </w:tc>
        <w:tc>
          <w:tcPr>
            <w:tcW w:w="3828" w:type="dxa"/>
          </w:tcPr>
          <w:p w14:paraId="2A4E9B3D" w14:textId="7FE8680E" w:rsidR="00C02B65" w:rsidRDefault="00C02B65" w:rsidP="00C02B65">
            <w:pPr>
              <w:shd w:val="clear" w:color="auto" w:fill="FFFFFF"/>
              <w:spacing w:before="120" w:after="120" w:line="234" w:lineRule="atLeast"/>
              <w:jc w:val="both"/>
              <w:rPr>
                <w:color w:val="000000" w:themeColor="text1"/>
              </w:rPr>
            </w:pPr>
            <w:r w:rsidRPr="00AD5E2F">
              <w:rPr>
                <w:color w:val="000000" w:themeColor="text1"/>
              </w:rPr>
              <w:lastRenderedPageBreak/>
              <w:t xml:space="preserve">- </w:t>
            </w:r>
            <w:r w:rsidR="000E3A1F" w:rsidRPr="00AD5E2F">
              <w:rPr>
                <w:color w:val="000000" w:themeColor="text1"/>
                <w:spacing w:val="3"/>
                <w:shd w:val="clear" w:color="auto" w:fill="FFFFFF"/>
              </w:rPr>
              <w:t xml:space="preserve">Theo kết quả trên Cổng Dịch vụ công quốc gia, từ năm 2022 </w:t>
            </w:r>
            <w:r w:rsidR="000E3A1F" w:rsidRPr="00AD5E2F">
              <w:rPr>
                <w:color w:val="000000" w:themeColor="text1"/>
                <w:spacing w:val="3"/>
                <w:shd w:val="clear" w:color="auto" w:fill="FFFFFF"/>
              </w:rPr>
              <w:lastRenderedPageBreak/>
              <w:t xml:space="preserve">đến hết năm 2025, tỷ lệ hồ sơ cấp kết quả bản điện tử có giá trị pháp lý để tái sử dụng tại địa phương đạt 61,77% (52.866.913 kết quả giải quyết TTHC/85.587.081 kết quả cần cấp). </w:t>
            </w:r>
            <w:r w:rsidRPr="00AD5E2F">
              <w:rPr>
                <w:color w:val="000000" w:themeColor="text1"/>
              </w:rPr>
              <w:t xml:space="preserve">Theo đó, việc yêu cầu số hóa kết quả giải quyết TTHC cần tiếp tục đặt ra. </w:t>
            </w:r>
          </w:p>
          <w:p w14:paraId="11ECCE69" w14:textId="29E2D444" w:rsidR="00AB4531" w:rsidRPr="00AD5E2F" w:rsidRDefault="00AB4531" w:rsidP="00C02B65">
            <w:pPr>
              <w:shd w:val="clear" w:color="auto" w:fill="FFFFFF"/>
              <w:spacing w:before="120" w:after="120" w:line="234" w:lineRule="atLeast"/>
              <w:jc w:val="both"/>
              <w:rPr>
                <w:color w:val="000000" w:themeColor="text1"/>
              </w:rPr>
            </w:pPr>
            <w:r>
              <w:rPr>
                <w:color w:val="000000" w:themeColor="text1"/>
              </w:rPr>
              <w:t>- Do bỏ Điều 22 về lập danh mục TTHC thực hiện trên môi trường điện tử.</w:t>
            </w:r>
          </w:p>
          <w:p w14:paraId="6BDEE96F" w14:textId="58464E9C" w:rsidR="00AD5E2F" w:rsidRPr="00AD5E2F" w:rsidRDefault="00AD5E2F" w:rsidP="00C02B65">
            <w:pPr>
              <w:shd w:val="clear" w:color="auto" w:fill="FFFFFF"/>
              <w:spacing w:before="120" w:after="120" w:line="234" w:lineRule="atLeast"/>
              <w:jc w:val="both"/>
              <w:rPr>
                <w:color w:val="000000" w:themeColor="text1"/>
              </w:rPr>
            </w:pPr>
            <w:r w:rsidRPr="00AD5E2F">
              <w:rPr>
                <w:color w:val="000000" w:themeColor="text1"/>
              </w:rPr>
              <w:t>- Đảm bảo linh hoạt trong ban hành kế hoạch truyền thông về việc thực hiện TTHC trên môi trường điện tử.</w:t>
            </w:r>
          </w:p>
          <w:p w14:paraId="6BEBFC57" w14:textId="24A64489" w:rsidR="00EA5078" w:rsidRPr="00AD5E2F" w:rsidRDefault="00C02B65" w:rsidP="00C02B65">
            <w:pPr>
              <w:pStyle w:val="Heading4"/>
              <w:shd w:val="clear" w:color="auto" w:fill="FFFFFF"/>
              <w:spacing w:before="20" w:after="20" w:line="300" w:lineRule="exact"/>
              <w:jc w:val="both"/>
              <w:rPr>
                <w:rFonts w:cs="Times New Roman"/>
                <w:bCs/>
                <w:i w:val="0"/>
                <w:iCs w:val="0"/>
                <w:color w:val="000000" w:themeColor="text1"/>
                <w:spacing w:val="2"/>
                <w:lang w:val="nl-NL"/>
              </w:rPr>
            </w:pPr>
            <w:r w:rsidRPr="00AD5E2F">
              <w:rPr>
                <w:bCs/>
                <w:i w:val="0"/>
                <w:color w:val="000000" w:themeColor="text1"/>
                <w:spacing w:val="2"/>
              </w:rPr>
              <w:t xml:space="preserve">- Phù hợp với chức năng, nhiệm vụ của Bộ Tư pháp tại </w:t>
            </w:r>
            <w:r w:rsidRPr="00AD5E2F">
              <w:rPr>
                <w:bCs/>
                <w:i w:val="0"/>
                <w:color w:val="000000" w:themeColor="text1"/>
                <w:shd w:val="clear" w:color="auto" w:fill="FFFFFF"/>
              </w:rPr>
              <w:t>Nghị định số 09/2026/NĐ-CP ngày 10 tháng 01 năm 2026.</w:t>
            </w:r>
          </w:p>
        </w:tc>
      </w:tr>
      <w:tr w:rsidR="00AD5E2F" w:rsidRPr="00AD5E2F" w14:paraId="6B7D10D9" w14:textId="77777777" w:rsidTr="00AF7029">
        <w:tc>
          <w:tcPr>
            <w:tcW w:w="5070" w:type="dxa"/>
          </w:tcPr>
          <w:p w14:paraId="6B65380B" w14:textId="77777777" w:rsidR="00EA5078" w:rsidRPr="00AD5E2F" w:rsidRDefault="00EA5078" w:rsidP="00EA5078">
            <w:pPr>
              <w:shd w:val="clear" w:color="auto" w:fill="FFFFFF"/>
              <w:spacing w:line="234" w:lineRule="atLeast"/>
              <w:rPr>
                <w:color w:val="000000" w:themeColor="text1"/>
              </w:rPr>
            </w:pPr>
            <w:bookmarkStart w:id="19" w:name="dieu_28"/>
            <w:r w:rsidRPr="00AD5E2F">
              <w:rPr>
                <w:b/>
                <w:bCs/>
                <w:color w:val="000000" w:themeColor="text1"/>
              </w:rPr>
              <w:lastRenderedPageBreak/>
              <w:t>Điều 28. Văn phòng Chính phủ</w:t>
            </w:r>
            <w:bookmarkEnd w:id="19"/>
          </w:p>
          <w:p w14:paraId="2523F9C8" w14:textId="77777777" w:rsidR="00EA5078" w:rsidRPr="00AD5E2F" w:rsidRDefault="00EA5078" w:rsidP="00EA5078">
            <w:pPr>
              <w:shd w:val="clear" w:color="auto" w:fill="FFFFFF"/>
              <w:spacing w:line="234" w:lineRule="atLeast"/>
              <w:rPr>
                <w:color w:val="000000" w:themeColor="text1"/>
              </w:rPr>
            </w:pPr>
            <w:r w:rsidRPr="00AD5E2F">
              <w:rPr>
                <w:color w:val="000000" w:themeColor="text1"/>
              </w:rPr>
              <w:t>Ngoài thực hiện nhiệm vụ được giao tại khoản 2 Điều 22, khoản 3 Điều 24 Nghị định này, thực hiện các nhiệm vụ sau:</w:t>
            </w:r>
          </w:p>
          <w:p w14:paraId="703223D4" w14:textId="77777777" w:rsidR="00EA5078" w:rsidRPr="00AD5E2F" w:rsidRDefault="00EA5078" w:rsidP="00EA5078">
            <w:pPr>
              <w:shd w:val="clear" w:color="auto" w:fill="FFFFFF"/>
              <w:spacing w:before="120" w:after="120" w:line="234" w:lineRule="atLeast"/>
              <w:rPr>
                <w:color w:val="000000" w:themeColor="text1"/>
              </w:rPr>
            </w:pPr>
            <w:r w:rsidRPr="00AD5E2F">
              <w:rPr>
                <w:color w:val="000000" w:themeColor="text1"/>
              </w:rPr>
              <w:t>1. Quy định chi tiết tiêu chí đánh giá chất lượng đối với phương thức thực hiện thủ tục hành chính trên môi trường điện tử do bộ, cơ quan ngang bộ, địa phương cung cấp.</w:t>
            </w:r>
          </w:p>
          <w:p w14:paraId="4E95625E" w14:textId="77777777" w:rsidR="00EA5078" w:rsidRPr="00AD5E2F" w:rsidRDefault="00EA5078" w:rsidP="00E665A2">
            <w:pPr>
              <w:shd w:val="clear" w:color="auto" w:fill="FFFFFF"/>
              <w:spacing w:before="120" w:after="120" w:line="234" w:lineRule="atLeast"/>
              <w:jc w:val="both"/>
              <w:rPr>
                <w:color w:val="000000" w:themeColor="text1"/>
              </w:rPr>
            </w:pPr>
            <w:r w:rsidRPr="00AD5E2F">
              <w:rPr>
                <w:color w:val="000000" w:themeColor="text1"/>
              </w:rPr>
              <w:t>2. Hướng dẫn các thông tin, dữ liệu cần tích hợp, chia sẻ, đồng bộ để phục vụ thanh toán trực tuyến nghĩa vụ tài chính trong giải quyết thủ tục hành chính trên Cổng dịch vụ công quốc gia.</w:t>
            </w:r>
          </w:p>
          <w:p w14:paraId="53EB8EC8" w14:textId="77777777" w:rsidR="00EA5078" w:rsidRPr="00AD5E2F" w:rsidRDefault="00EA5078" w:rsidP="00E665A2">
            <w:pPr>
              <w:shd w:val="clear" w:color="auto" w:fill="FFFFFF"/>
              <w:spacing w:before="120" w:after="120" w:line="234" w:lineRule="atLeast"/>
              <w:jc w:val="both"/>
              <w:rPr>
                <w:color w:val="000000" w:themeColor="text1"/>
              </w:rPr>
            </w:pPr>
            <w:r w:rsidRPr="00AD5E2F">
              <w:rPr>
                <w:color w:val="000000" w:themeColor="text1"/>
              </w:rPr>
              <w:t>3. Đánh giá mức độ hiệu quả, thuận tiện của việc xây dựng và thực hiện thủ tục hành chính trên môi trường điện tử do bộ, cơ quan ngang bộ, địa phương cung cấp và tích hợp dịch vụ trên Cổng dịch vụ công quốc gia.</w:t>
            </w:r>
          </w:p>
          <w:p w14:paraId="1ABCA293" w14:textId="15868190" w:rsidR="00EA5078" w:rsidRPr="00AD5E2F" w:rsidRDefault="00EA5078" w:rsidP="00E665A2">
            <w:pPr>
              <w:shd w:val="clear" w:color="auto" w:fill="FFFFFF"/>
              <w:spacing w:before="120" w:after="120" w:line="234" w:lineRule="atLeast"/>
              <w:jc w:val="both"/>
              <w:rPr>
                <w:color w:val="000000" w:themeColor="text1"/>
              </w:rPr>
            </w:pPr>
            <w:r w:rsidRPr="00AD5E2F">
              <w:rPr>
                <w:color w:val="000000" w:themeColor="text1"/>
              </w:rPr>
              <w:t>4. Phối hợp với Bộ Thông tin và Truyền thông, Bộ Công an, Bộ Quốc phòng, Ban Cơ yếu Chính phủ bảo đảm an toàn, an ninh thông tin Cổng dịch vụ công quốc gia.</w:t>
            </w:r>
          </w:p>
        </w:tc>
        <w:tc>
          <w:tcPr>
            <w:tcW w:w="5244" w:type="dxa"/>
          </w:tcPr>
          <w:p w14:paraId="0785A9BC" w14:textId="6AF03BE0" w:rsidR="00EA5078" w:rsidRPr="00AD5E2F" w:rsidRDefault="00C02B65" w:rsidP="00C02B65">
            <w:pPr>
              <w:shd w:val="clear" w:color="auto" w:fill="FFFFFF"/>
              <w:spacing w:before="120" w:after="120" w:line="234" w:lineRule="atLeast"/>
              <w:jc w:val="both"/>
              <w:rPr>
                <w:b/>
                <w:color w:val="000000" w:themeColor="text1"/>
              </w:rPr>
            </w:pPr>
            <w:r w:rsidRPr="00AD5E2F">
              <w:rPr>
                <w:b/>
                <w:color w:val="000000" w:themeColor="text1"/>
              </w:rPr>
              <w:t xml:space="preserve">Điều </w:t>
            </w:r>
            <w:r w:rsidR="00DF7A28">
              <w:rPr>
                <w:b/>
                <w:color w:val="000000" w:themeColor="text1"/>
              </w:rPr>
              <w:t>1</w:t>
            </w:r>
            <w:r w:rsidR="00C07892">
              <w:rPr>
                <w:b/>
                <w:color w:val="000000" w:themeColor="text1"/>
              </w:rPr>
              <w:t>3</w:t>
            </w:r>
            <w:r w:rsidR="00EA5078" w:rsidRPr="00AD5E2F">
              <w:rPr>
                <w:b/>
                <w:color w:val="000000" w:themeColor="text1"/>
              </w:rPr>
              <w:t xml:space="preserve">. Sửa đổi, bổ sung Điều 28 như sau: </w:t>
            </w:r>
          </w:p>
          <w:p w14:paraId="2DCD4081" w14:textId="77777777" w:rsidR="00EA5078" w:rsidRPr="00AD5E2F" w:rsidRDefault="00EA5078" w:rsidP="00C02B65">
            <w:pPr>
              <w:shd w:val="clear" w:color="auto" w:fill="FFFFFF"/>
              <w:spacing w:line="234" w:lineRule="atLeast"/>
              <w:rPr>
                <w:color w:val="000000" w:themeColor="text1"/>
              </w:rPr>
            </w:pPr>
            <w:r w:rsidRPr="00AD5E2F">
              <w:rPr>
                <w:b/>
                <w:bCs/>
                <w:color w:val="000000" w:themeColor="text1"/>
              </w:rPr>
              <w:t xml:space="preserve">“Điều 28. Bộ Tư pháp </w:t>
            </w:r>
          </w:p>
          <w:p w14:paraId="363058F9" w14:textId="77777777" w:rsidR="00EA5078" w:rsidRPr="00AD5E2F" w:rsidRDefault="00EA5078" w:rsidP="00C02B65">
            <w:pPr>
              <w:shd w:val="clear" w:color="auto" w:fill="FFFFFF"/>
              <w:spacing w:line="234" w:lineRule="atLeast"/>
              <w:jc w:val="both"/>
              <w:rPr>
                <w:color w:val="000000" w:themeColor="text1"/>
              </w:rPr>
            </w:pPr>
            <w:r w:rsidRPr="00AD5E2F">
              <w:rPr>
                <w:color w:val="000000" w:themeColor="text1"/>
              </w:rPr>
              <w:t>Ngoài thực hiện nhiệm vụ được giao tại </w:t>
            </w:r>
            <w:bookmarkStart w:id="20" w:name="tc_7"/>
            <w:r w:rsidRPr="00AD5E2F">
              <w:rPr>
                <w:color w:val="000000" w:themeColor="text1"/>
              </w:rPr>
              <w:t>khoản 2 Điều 22</w:t>
            </w:r>
            <w:bookmarkEnd w:id="20"/>
            <w:r w:rsidRPr="00AD5E2F">
              <w:rPr>
                <w:color w:val="000000" w:themeColor="text1"/>
              </w:rPr>
              <w:t>, </w:t>
            </w:r>
            <w:bookmarkStart w:id="21" w:name="tc_6"/>
            <w:r w:rsidRPr="00AD5E2F">
              <w:rPr>
                <w:color w:val="000000" w:themeColor="text1"/>
              </w:rPr>
              <w:t>khoản 3 Điều 24 Nghị định này</w:t>
            </w:r>
            <w:bookmarkEnd w:id="21"/>
            <w:r w:rsidRPr="00AD5E2F">
              <w:rPr>
                <w:color w:val="000000" w:themeColor="text1"/>
              </w:rPr>
              <w:t>, thực hiện các nhiệm vụ sau:</w:t>
            </w:r>
          </w:p>
          <w:p w14:paraId="77D22690" w14:textId="77777777" w:rsidR="00EA5078" w:rsidRPr="00AD5E2F" w:rsidRDefault="00EA5078" w:rsidP="00C421BD">
            <w:pPr>
              <w:shd w:val="clear" w:color="auto" w:fill="FFFFFF"/>
              <w:spacing w:before="120" w:after="120" w:line="234" w:lineRule="atLeast"/>
              <w:jc w:val="both"/>
              <w:rPr>
                <w:i/>
                <w:color w:val="000000" w:themeColor="text1"/>
              </w:rPr>
            </w:pPr>
            <w:r w:rsidRPr="00AD5E2F">
              <w:rPr>
                <w:i/>
                <w:color w:val="000000" w:themeColor="text1"/>
              </w:rPr>
              <w:t>1. Xây dựng tiêu chí đánh giá chất lượng phục vụ người dân, doanh nghiệp trong thực hiện thủ tục hành chính, dịch vụ công dựa trên dữ liệu trên Cổng Dịch vụ công quốc gia.</w:t>
            </w:r>
          </w:p>
          <w:p w14:paraId="541E67E9" w14:textId="77777777" w:rsidR="00EA5078" w:rsidRPr="00AD5E2F" w:rsidRDefault="00EA5078" w:rsidP="00C421BD">
            <w:pPr>
              <w:shd w:val="clear" w:color="auto" w:fill="FFFFFF"/>
              <w:spacing w:before="120" w:after="120" w:line="234" w:lineRule="atLeast"/>
              <w:jc w:val="both"/>
              <w:rPr>
                <w:i/>
                <w:color w:val="000000" w:themeColor="text1"/>
                <w:shd w:val="clear" w:color="auto" w:fill="FFFFFF"/>
                <w:lang w:eastAsia="vi-VN"/>
              </w:rPr>
            </w:pPr>
            <w:r w:rsidRPr="00AD5E2F">
              <w:rPr>
                <w:i/>
                <w:color w:val="000000" w:themeColor="text1"/>
              </w:rPr>
              <w:t xml:space="preserve">2. Hướng dẫn việc số hóa hồ sơ, kết quả giải quyết thủ tục hành chính, </w:t>
            </w:r>
            <w:r w:rsidRPr="00AD5E2F">
              <w:rPr>
                <w:i/>
                <w:color w:val="000000" w:themeColor="text1"/>
                <w:shd w:val="clear" w:color="auto" w:fill="FFFFFF"/>
                <w:lang w:eastAsia="vi-VN"/>
              </w:rPr>
              <w:t xml:space="preserve">tái cấu trúc quy trình, thực hiện thủ tục hành chính trên môi trường điện tử. </w:t>
            </w:r>
          </w:p>
          <w:p w14:paraId="2D852A64" w14:textId="77777777" w:rsidR="00EA5078" w:rsidRPr="00AD5E2F" w:rsidRDefault="00EA5078" w:rsidP="00C421BD">
            <w:pPr>
              <w:shd w:val="clear" w:color="auto" w:fill="FFFFFF"/>
              <w:spacing w:before="120" w:after="120" w:line="234" w:lineRule="atLeast"/>
              <w:jc w:val="both"/>
              <w:rPr>
                <w:i/>
                <w:color w:val="000000" w:themeColor="text1"/>
              </w:rPr>
            </w:pPr>
            <w:r w:rsidRPr="00AD5E2F">
              <w:rPr>
                <w:i/>
                <w:color w:val="000000" w:themeColor="text1"/>
              </w:rPr>
              <w:t xml:space="preserve">3. Theo dõi, giám sát, đánh giá, công khai kết quả đánh giá chất lượng phục vụ tổ chức, cá nhân trong thực hiện thủ tục hành chính, dịch vụ công của các bộ, ngành, địa phương </w:t>
            </w:r>
            <w:r w:rsidRPr="00AD5E2F">
              <w:rPr>
                <w:i/>
                <w:color w:val="000000" w:themeColor="text1"/>
                <w:shd w:val="clear" w:color="auto" w:fill="FFFFFF"/>
                <w:lang w:eastAsia="vi-VN"/>
              </w:rPr>
              <w:t xml:space="preserve">trên Cổng Dịch vụ công quốc gia. </w:t>
            </w:r>
          </w:p>
          <w:p w14:paraId="51B598C6" w14:textId="528FE83E" w:rsidR="00EA5078" w:rsidRPr="00AD5E2F" w:rsidRDefault="00EA5078" w:rsidP="00C421BD">
            <w:pPr>
              <w:shd w:val="clear" w:color="auto" w:fill="FFFFFF"/>
              <w:spacing w:before="120" w:after="120" w:line="234" w:lineRule="atLeast"/>
              <w:jc w:val="both"/>
              <w:rPr>
                <w:color w:val="000000" w:themeColor="text1"/>
              </w:rPr>
            </w:pPr>
            <w:r w:rsidRPr="00AD5E2F">
              <w:rPr>
                <w:color w:val="000000" w:themeColor="text1"/>
              </w:rPr>
              <w:t xml:space="preserve">4. Phối hợp với </w:t>
            </w:r>
            <w:r w:rsidRPr="00AD5E2F">
              <w:rPr>
                <w:i/>
                <w:color w:val="000000" w:themeColor="text1"/>
              </w:rPr>
              <w:t>Bộ Khoa học và Công nghệ</w:t>
            </w:r>
            <w:r w:rsidRPr="00AD5E2F">
              <w:rPr>
                <w:color w:val="000000" w:themeColor="text1"/>
              </w:rPr>
              <w:t>, Bộ Công an, Bộ Quốc phòng, Ban Cơ yếu Chính phủ bảo đảm an toàn, an ninh thông tin Cổng dịch vụ công quốc gia.”</w:t>
            </w:r>
          </w:p>
        </w:tc>
        <w:tc>
          <w:tcPr>
            <w:tcW w:w="3828" w:type="dxa"/>
          </w:tcPr>
          <w:p w14:paraId="3EB2C6B0" w14:textId="4DD8A768" w:rsidR="00EA5078" w:rsidRPr="00AD5E2F" w:rsidRDefault="00EA5078" w:rsidP="00EA5078">
            <w:pPr>
              <w:pStyle w:val="Heading4"/>
              <w:shd w:val="clear" w:color="auto" w:fill="FFFFFF"/>
              <w:spacing w:before="20" w:after="20" w:line="300" w:lineRule="exact"/>
              <w:ind w:firstLine="284"/>
              <w:jc w:val="both"/>
              <w:rPr>
                <w:rFonts w:eastAsia="Times New Roman" w:cs="Times New Roman"/>
                <w:i w:val="0"/>
                <w:iCs w:val="0"/>
                <w:color w:val="000000" w:themeColor="text1"/>
              </w:rPr>
            </w:pPr>
            <w:r w:rsidRPr="00AD5E2F">
              <w:rPr>
                <w:rFonts w:eastAsia="Times New Roman" w:cs="Times New Roman"/>
                <w:i w:val="0"/>
                <w:iCs w:val="0"/>
                <w:color w:val="000000" w:themeColor="text1"/>
              </w:rPr>
              <w:t>Phù hợp với chức năng, nhiệm vụ, quyền hạn của Bộ Tư pháp tại Nghị định số 09/2026/NĐ-CP.</w:t>
            </w:r>
          </w:p>
        </w:tc>
      </w:tr>
      <w:tr w:rsidR="00AD5E2F" w:rsidRPr="00AD5E2F" w14:paraId="717F8C0D" w14:textId="77777777" w:rsidTr="00AF7029">
        <w:tc>
          <w:tcPr>
            <w:tcW w:w="5070" w:type="dxa"/>
            <w:vAlign w:val="center"/>
          </w:tcPr>
          <w:p w14:paraId="56D786C4" w14:textId="399938A8" w:rsidR="00EA5078" w:rsidRPr="00AD5E2F" w:rsidRDefault="00EA5078" w:rsidP="00EA5078">
            <w:pPr>
              <w:widowControl w:val="0"/>
              <w:shd w:val="clear" w:color="auto" w:fill="FFFFFF"/>
              <w:spacing w:before="20" w:after="20" w:line="300" w:lineRule="exact"/>
              <w:ind w:firstLine="284"/>
              <w:jc w:val="both"/>
              <w:rPr>
                <w:b/>
                <w:bCs/>
                <w:color w:val="000000" w:themeColor="text1"/>
                <w:spacing w:val="2"/>
                <w:lang w:val="nl-NL"/>
              </w:rPr>
            </w:pPr>
            <w:r w:rsidRPr="00AD5E2F">
              <w:rPr>
                <w:b/>
                <w:bCs/>
                <w:color w:val="000000" w:themeColor="text1"/>
                <w:spacing w:val="2"/>
                <w:lang w:val="nl-NL"/>
              </w:rPr>
              <w:t xml:space="preserve">Không quy định </w:t>
            </w:r>
          </w:p>
        </w:tc>
        <w:tc>
          <w:tcPr>
            <w:tcW w:w="5244" w:type="dxa"/>
            <w:vAlign w:val="center"/>
          </w:tcPr>
          <w:p w14:paraId="666CF532" w14:textId="00C79DEB" w:rsidR="00EA5078" w:rsidRPr="00AD5E2F" w:rsidRDefault="00C02B65" w:rsidP="00C421BD">
            <w:pPr>
              <w:shd w:val="clear" w:color="auto" w:fill="FFFFFF"/>
              <w:spacing w:before="120" w:after="120" w:line="234" w:lineRule="atLeast"/>
              <w:jc w:val="both"/>
              <w:rPr>
                <w:b/>
                <w:color w:val="000000" w:themeColor="text1"/>
              </w:rPr>
            </w:pPr>
            <w:r w:rsidRPr="00AD5E2F">
              <w:rPr>
                <w:b/>
                <w:color w:val="000000" w:themeColor="text1"/>
              </w:rPr>
              <w:t xml:space="preserve">Điều </w:t>
            </w:r>
            <w:r w:rsidR="00C07892">
              <w:rPr>
                <w:b/>
                <w:color w:val="000000" w:themeColor="text1"/>
              </w:rPr>
              <w:t>14</w:t>
            </w:r>
            <w:r w:rsidR="00EA5078" w:rsidRPr="00AD5E2F">
              <w:rPr>
                <w:b/>
                <w:color w:val="000000" w:themeColor="text1"/>
              </w:rPr>
              <w:t xml:space="preserve">. Bổ sung Điều 28a sau Điều 28 như sau: </w:t>
            </w:r>
          </w:p>
          <w:p w14:paraId="7D075CAC" w14:textId="77777777" w:rsidR="00EA5078" w:rsidRPr="00AD5E2F" w:rsidRDefault="00EA5078" w:rsidP="00C421BD">
            <w:pPr>
              <w:shd w:val="clear" w:color="auto" w:fill="FFFFFF"/>
              <w:spacing w:line="234" w:lineRule="atLeast"/>
              <w:rPr>
                <w:color w:val="000000" w:themeColor="text1"/>
              </w:rPr>
            </w:pPr>
            <w:bookmarkStart w:id="22" w:name="dieu_29"/>
            <w:r w:rsidRPr="00AD5E2F">
              <w:rPr>
                <w:b/>
                <w:bCs/>
                <w:color w:val="000000" w:themeColor="text1"/>
              </w:rPr>
              <w:lastRenderedPageBreak/>
              <w:t xml:space="preserve">“Điều 28a. </w:t>
            </w:r>
            <w:bookmarkEnd w:id="22"/>
            <w:r w:rsidRPr="00AD5E2F">
              <w:rPr>
                <w:b/>
                <w:bCs/>
                <w:color w:val="000000" w:themeColor="text1"/>
              </w:rPr>
              <w:t xml:space="preserve">Bộ Công an </w:t>
            </w:r>
          </w:p>
          <w:p w14:paraId="75887060" w14:textId="10E27EE5" w:rsidR="00EA5078" w:rsidRPr="00AD5E2F" w:rsidRDefault="00EA5078" w:rsidP="00C421BD">
            <w:pPr>
              <w:shd w:val="clear" w:color="auto" w:fill="FFFFFF"/>
              <w:spacing w:before="120" w:after="120" w:line="234" w:lineRule="atLeast"/>
              <w:jc w:val="both"/>
              <w:rPr>
                <w:i/>
                <w:color w:val="000000" w:themeColor="text1"/>
              </w:rPr>
            </w:pPr>
            <w:r w:rsidRPr="00AD5E2F">
              <w:rPr>
                <w:i/>
                <w:color w:val="000000" w:themeColor="text1"/>
              </w:rPr>
              <w:t xml:space="preserve">1. </w:t>
            </w:r>
            <w:r w:rsidRPr="00AD5E2F">
              <w:rPr>
                <w:bCs/>
                <w:i/>
                <w:iCs/>
                <w:color w:val="000000" w:themeColor="text1"/>
              </w:rPr>
              <w:t>Chủ trì xây dựng, quản lý, vận hành và bảo đảm kỹ thuật, an toàn, an ninh thông tin</w:t>
            </w:r>
            <w:r w:rsidR="00C421BD" w:rsidRPr="00AD5E2F">
              <w:rPr>
                <w:i/>
                <w:color w:val="000000" w:themeColor="text1"/>
              </w:rPr>
              <w:t xml:space="preserve"> của Cổng Dịch vụ công quốc gia</w:t>
            </w:r>
            <w:r w:rsidRPr="00AD5E2F">
              <w:rPr>
                <w:i/>
                <w:color w:val="000000" w:themeColor="text1"/>
              </w:rPr>
              <w:t xml:space="preserve">. </w:t>
            </w:r>
          </w:p>
          <w:p w14:paraId="0E4BFA6E" w14:textId="77777777" w:rsidR="00EA5078" w:rsidRPr="00AD5E2F" w:rsidRDefault="00EA5078" w:rsidP="00C421BD">
            <w:pPr>
              <w:shd w:val="clear" w:color="auto" w:fill="FFFFFF"/>
              <w:spacing w:before="120" w:after="120" w:line="234" w:lineRule="atLeast"/>
              <w:jc w:val="both"/>
              <w:rPr>
                <w:i/>
                <w:color w:val="000000" w:themeColor="text1"/>
              </w:rPr>
            </w:pPr>
            <w:r w:rsidRPr="00AD5E2F">
              <w:rPr>
                <w:i/>
                <w:color w:val="000000" w:themeColor="text1"/>
              </w:rPr>
              <w:t xml:space="preserve">2. Hướng dẫn kết nối, chia sẻ dữ liệu trên Cổng Dịch vụ công quốc gia, Hệ thống thông tin giải quyết thủ tục hành chính với các cơ sở dữ liệu quốc gia, chuyên ngành, bảo đảm tích hợp đầy đủ thông tin, dữ liệu phục vụ giải quyết thủ tục hành chính, chỉ đạo, điều hành, giám sát, đánh giá chất lượng thực hiện thủ tục hành chính, dịch vụ công của người dân, doanh nghiệp. </w:t>
            </w:r>
          </w:p>
          <w:p w14:paraId="255A0026" w14:textId="755F4F91" w:rsidR="00EA5078" w:rsidRPr="00AD5E2F" w:rsidRDefault="00EA5078" w:rsidP="00C421BD">
            <w:pPr>
              <w:shd w:val="clear" w:color="auto" w:fill="FFFFFF"/>
              <w:spacing w:before="120" w:after="120" w:line="234" w:lineRule="atLeast"/>
              <w:jc w:val="both"/>
              <w:rPr>
                <w:i/>
                <w:color w:val="000000" w:themeColor="text1"/>
              </w:rPr>
            </w:pPr>
            <w:r w:rsidRPr="00AD5E2F">
              <w:rPr>
                <w:i/>
                <w:color w:val="000000" w:themeColor="text1"/>
              </w:rPr>
              <w:t>3. Đánh giá mức độ hiệu quả, thuận tiện của việc xây dựng và thực hiện thủ tục hành chính trên môi trường điện tử do bộ, cơ quan ngang bộ, địa phương cung cấp và tích hợp dịch vụ trên Cổng dịch vụ công quốc gia.</w:t>
            </w:r>
          </w:p>
        </w:tc>
        <w:tc>
          <w:tcPr>
            <w:tcW w:w="3828" w:type="dxa"/>
          </w:tcPr>
          <w:p w14:paraId="08C465BC" w14:textId="2DC50D33" w:rsidR="00EA5078" w:rsidRPr="00AD5E2F" w:rsidRDefault="00EA5078" w:rsidP="004B796B">
            <w:pPr>
              <w:widowControl w:val="0"/>
              <w:shd w:val="clear" w:color="auto" w:fill="FFFFFF"/>
              <w:spacing w:before="20" w:after="20" w:line="300" w:lineRule="exact"/>
              <w:ind w:firstLine="284"/>
              <w:jc w:val="both"/>
              <w:rPr>
                <w:bCs/>
                <w:color w:val="000000" w:themeColor="text1"/>
                <w:spacing w:val="2"/>
                <w:lang w:val="nl-NL"/>
              </w:rPr>
            </w:pPr>
            <w:r w:rsidRPr="00AD5E2F">
              <w:rPr>
                <w:bCs/>
                <w:color w:val="000000" w:themeColor="text1"/>
                <w:spacing w:val="2"/>
                <w:lang w:val="nl-NL"/>
              </w:rPr>
              <w:lastRenderedPageBreak/>
              <w:t xml:space="preserve">Phù hợp với </w:t>
            </w:r>
            <w:r w:rsidR="004B796B" w:rsidRPr="00AD5E2F">
              <w:rPr>
                <w:bCs/>
                <w:color w:val="000000" w:themeColor="text1"/>
                <w:spacing w:val="2"/>
                <w:lang w:val="nl-NL"/>
              </w:rPr>
              <w:t>khoản 2 Điều 35 Nghị định số 118/2025/NĐ-CP.</w:t>
            </w:r>
          </w:p>
        </w:tc>
      </w:tr>
      <w:tr w:rsidR="00AD5E2F" w:rsidRPr="00AD5E2F" w14:paraId="731434A4" w14:textId="77777777" w:rsidTr="00C421BD">
        <w:trPr>
          <w:trHeight w:val="2501"/>
        </w:trPr>
        <w:tc>
          <w:tcPr>
            <w:tcW w:w="5070" w:type="dxa"/>
            <w:vAlign w:val="center"/>
          </w:tcPr>
          <w:p w14:paraId="377CA963" w14:textId="77777777" w:rsidR="00FD1D1F" w:rsidRPr="00AD5E2F" w:rsidRDefault="00FD1D1F" w:rsidP="00C421BD">
            <w:pPr>
              <w:shd w:val="clear" w:color="auto" w:fill="FFFFFF"/>
              <w:spacing w:line="234" w:lineRule="atLeast"/>
              <w:jc w:val="both"/>
              <w:rPr>
                <w:color w:val="000000" w:themeColor="text1"/>
              </w:rPr>
            </w:pPr>
            <w:r w:rsidRPr="00AD5E2F">
              <w:rPr>
                <w:b/>
                <w:bCs/>
                <w:color w:val="000000" w:themeColor="text1"/>
              </w:rPr>
              <w:lastRenderedPageBreak/>
              <w:t>Điều 29. Bộ Thông tin và Truyền thông</w:t>
            </w:r>
          </w:p>
          <w:p w14:paraId="447AFD34" w14:textId="77777777" w:rsidR="00FD1D1F" w:rsidRPr="00AD5E2F" w:rsidRDefault="00FD1D1F" w:rsidP="00C421BD">
            <w:pPr>
              <w:shd w:val="clear" w:color="auto" w:fill="FFFFFF"/>
              <w:spacing w:before="120" w:after="120" w:line="234" w:lineRule="atLeast"/>
              <w:jc w:val="both"/>
              <w:rPr>
                <w:color w:val="000000" w:themeColor="text1"/>
              </w:rPr>
            </w:pPr>
            <w:r w:rsidRPr="00AD5E2F">
              <w:rPr>
                <w:color w:val="000000" w:themeColor="text1"/>
              </w:rPr>
              <w:t>1. Hướng dẫn việc giám sát, đánh giá hiệu quả, mức độ sử dụng dịch vụ công trực tuyến.</w:t>
            </w:r>
          </w:p>
          <w:p w14:paraId="752A93FD" w14:textId="3A54BD7D" w:rsidR="00EA5078" w:rsidRPr="00AD5E2F" w:rsidRDefault="00FD1D1F" w:rsidP="00AD5E2F">
            <w:pPr>
              <w:shd w:val="clear" w:color="auto" w:fill="FFFFFF"/>
              <w:spacing w:before="120" w:after="120" w:line="234" w:lineRule="atLeast"/>
              <w:jc w:val="both"/>
              <w:rPr>
                <w:color w:val="000000" w:themeColor="text1"/>
              </w:rPr>
            </w:pPr>
            <w:r w:rsidRPr="00AD5E2F">
              <w:rPr>
                <w:color w:val="000000" w:themeColor="text1"/>
              </w:rPr>
              <w:t>2. Hướng dẫn, hỗ trợ việc triển khai tích hợp chữ ký số công cộng trong quá trình thực hiện dịch vụ công trực tuyến.</w:t>
            </w:r>
          </w:p>
        </w:tc>
        <w:tc>
          <w:tcPr>
            <w:tcW w:w="5244" w:type="dxa"/>
          </w:tcPr>
          <w:p w14:paraId="2D1CAFC1" w14:textId="2B736287" w:rsidR="00EA5078" w:rsidRPr="00AD5E2F" w:rsidRDefault="00EA5078" w:rsidP="00C421BD">
            <w:pPr>
              <w:shd w:val="clear" w:color="auto" w:fill="FFFFFF"/>
              <w:spacing w:line="234" w:lineRule="atLeast"/>
              <w:jc w:val="both"/>
              <w:rPr>
                <w:b/>
                <w:bCs/>
                <w:color w:val="000000" w:themeColor="text1"/>
              </w:rPr>
            </w:pPr>
            <w:r w:rsidRPr="00AD5E2F">
              <w:rPr>
                <w:b/>
                <w:bCs/>
                <w:color w:val="000000" w:themeColor="text1"/>
              </w:rPr>
              <w:t>Điều 1</w:t>
            </w:r>
            <w:r w:rsidR="00C07892">
              <w:rPr>
                <w:b/>
                <w:bCs/>
                <w:color w:val="000000" w:themeColor="text1"/>
              </w:rPr>
              <w:t>5</w:t>
            </w:r>
            <w:r w:rsidRPr="00AD5E2F">
              <w:rPr>
                <w:b/>
                <w:bCs/>
                <w:color w:val="000000" w:themeColor="text1"/>
              </w:rPr>
              <w:t xml:space="preserve">. Bổ sung khoản 3 sau khoản 2 Điều 29 như sau: </w:t>
            </w:r>
          </w:p>
          <w:p w14:paraId="7D7C3D68" w14:textId="188B9D09" w:rsidR="00EA5078" w:rsidRPr="00AD5E2F" w:rsidRDefault="00EA5078" w:rsidP="00C421BD">
            <w:pPr>
              <w:spacing w:before="120" w:after="120" w:line="264" w:lineRule="auto"/>
              <w:jc w:val="both"/>
              <w:rPr>
                <w:color w:val="000000" w:themeColor="text1"/>
              </w:rPr>
            </w:pPr>
            <w:r w:rsidRPr="00AD5E2F">
              <w:rPr>
                <w:color w:val="000000" w:themeColor="text1"/>
              </w:rPr>
              <w:t>“</w:t>
            </w:r>
            <w:r w:rsidRPr="00AD5E2F">
              <w:rPr>
                <w:i/>
                <w:color w:val="000000" w:themeColor="text1"/>
              </w:rPr>
              <w:t>3. Hướng dẫn về chức năng, tính năng, tiêu chuẩn, quy chuẩn kỹ thuật của Hệ thống thông tin giải quyết thủ tục hành chính, bảo đảm đáp ứng được yêu cầu triển khai thống nhất, đồng bộ về mặt kỹ thuật</w:t>
            </w:r>
            <w:r w:rsidRPr="00AD5E2F">
              <w:rPr>
                <w:color w:val="000000" w:themeColor="text1"/>
              </w:rPr>
              <w:t xml:space="preserve">.”. </w:t>
            </w:r>
          </w:p>
        </w:tc>
        <w:tc>
          <w:tcPr>
            <w:tcW w:w="3828" w:type="dxa"/>
          </w:tcPr>
          <w:p w14:paraId="224CB04D" w14:textId="2315F6D1" w:rsidR="00EA5078" w:rsidRPr="00AD5E2F" w:rsidRDefault="00FD1D1F" w:rsidP="00C421BD">
            <w:pPr>
              <w:widowControl w:val="0"/>
              <w:shd w:val="clear" w:color="auto" w:fill="FFFFFF"/>
              <w:spacing w:before="20" w:after="20" w:line="300" w:lineRule="exact"/>
              <w:jc w:val="both"/>
              <w:rPr>
                <w:bCs/>
                <w:color w:val="000000" w:themeColor="text1"/>
                <w:spacing w:val="2"/>
                <w:lang w:val="nl-NL"/>
              </w:rPr>
            </w:pPr>
            <w:r w:rsidRPr="00AD5E2F">
              <w:rPr>
                <w:bCs/>
                <w:color w:val="000000" w:themeColor="text1"/>
                <w:spacing w:val="2"/>
                <w:lang w:val="nl-NL"/>
              </w:rPr>
              <w:t xml:space="preserve">Phù hợp với chức năng, nhiệm vụ, quyền hạn của Bộ Khoa học và công nghệ. </w:t>
            </w:r>
          </w:p>
        </w:tc>
      </w:tr>
      <w:tr w:rsidR="00DC214C" w:rsidRPr="00AD5E2F" w14:paraId="7B15DB62" w14:textId="77777777" w:rsidTr="00DC214C">
        <w:trPr>
          <w:trHeight w:val="467"/>
        </w:trPr>
        <w:tc>
          <w:tcPr>
            <w:tcW w:w="5070" w:type="dxa"/>
            <w:vAlign w:val="center"/>
          </w:tcPr>
          <w:p w14:paraId="4EED7EE0" w14:textId="357705F5" w:rsidR="00DC214C" w:rsidRPr="00AD5E2F" w:rsidRDefault="00DC214C" w:rsidP="00DC214C">
            <w:pPr>
              <w:shd w:val="clear" w:color="auto" w:fill="FFFFFF"/>
              <w:spacing w:line="234" w:lineRule="atLeast"/>
              <w:jc w:val="both"/>
              <w:rPr>
                <w:color w:val="000000" w:themeColor="text1"/>
              </w:rPr>
            </w:pPr>
            <w:r w:rsidRPr="00AD5E2F">
              <w:rPr>
                <w:b/>
                <w:bCs/>
                <w:color w:val="000000" w:themeColor="text1"/>
              </w:rPr>
              <w:lastRenderedPageBreak/>
              <w:t>Điều 22. Lập danh mục thủ tục hành chính ưu tiên thực hiện trên môi trường điện tử</w:t>
            </w:r>
          </w:p>
          <w:p w14:paraId="082936C3" w14:textId="77777777" w:rsidR="00DC214C" w:rsidRPr="00AD5E2F" w:rsidRDefault="00DC214C" w:rsidP="00DC214C">
            <w:pPr>
              <w:shd w:val="clear" w:color="auto" w:fill="FFFFFF"/>
              <w:spacing w:line="234" w:lineRule="atLeast"/>
              <w:jc w:val="both"/>
              <w:rPr>
                <w:color w:val="000000" w:themeColor="text1"/>
              </w:rPr>
            </w:pPr>
            <w:r w:rsidRPr="00AD5E2F">
              <w:rPr>
                <w:color w:val="000000" w:themeColor="text1"/>
              </w:rPr>
              <w:t>1. Hàng năm, cơ quan, đơn vị chuyên môn phối hợp với cơ quan, đơn vị có chức năng kiểm soát thủ tục hành chính của bộ, cơ quan ngang bộ, Bảo hiểm xã hội Việt Nam, Ủy ban nhân dân cấp tỉnh rà soát thủ tục hành chính thuộc trách nhiệm quy định tại </w:t>
            </w:r>
            <w:bookmarkStart w:id="23" w:name="tc_2"/>
            <w:r w:rsidRPr="00AD5E2F">
              <w:rPr>
                <w:color w:val="000000" w:themeColor="text1"/>
              </w:rPr>
              <w:t>Điều 19</w:t>
            </w:r>
            <w:bookmarkEnd w:id="23"/>
            <w:r w:rsidRPr="00AD5E2F">
              <w:rPr>
                <w:color w:val="000000" w:themeColor="text1"/>
              </w:rPr>
              <w:t> và các tiêu chí lựa chọn quy định tại </w:t>
            </w:r>
            <w:bookmarkStart w:id="24" w:name="tc_1"/>
            <w:r w:rsidRPr="00AD5E2F">
              <w:rPr>
                <w:color w:val="000000" w:themeColor="text1"/>
              </w:rPr>
              <w:t>Điều 21 Nghị định này</w:t>
            </w:r>
            <w:bookmarkEnd w:id="24"/>
            <w:r w:rsidRPr="00AD5E2F">
              <w:rPr>
                <w:color w:val="000000" w:themeColor="text1"/>
              </w:rPr>
              <w:t>, đề xuất danh mục thủ tục hành chính ưu tiên thực hiện trên môi trường điện tử, lấy ý kiến các cơ quan, đơn vị liên quan, đối tượng chịu tác động và trình Bộ trưởng, Thủ trưởng cơ quan, Chủ tịch Ủy ban nhân dân cấp tỉnh xem xét, ra quyết định, trong đó xác định rõ thời gian, lộ trình thực hiện và việc xây dựng, vận hành, khai thác.</w:t>
            </w:r>
          </w:p>
          <w:p w14:paraId="6AA94E88" w14:textId="6F339C06" w:rsidR="00DC214C" w:rsidRPr="00DC214C" w:rsidRDefault="00DC214C" w:rsidP="00DC214C">
            <w:pPr>
              <w:shd w:val="clear" w:color="auto" w:fill="FFFFFF"/>
              <w:spacing w:before="120" w:after="120" w:line="234" w:lineRule="atLeast"/>
              <w:jc w:val="both"/>
              <w:rPr>
                <w:color w:val="000000" w:themeColor="text1"/>
              </w:rPr>
            </w:pPr>
            <w:r w:rsidRPr="00AD5E2F">
              <w:rPr>
                <w:color w:val="000000" w:themeColor="text1"/>
              </w:rPr>
              <w:t>2. Văn phòng Chính phủ chủ trì, phối hợp với các bộ, cơ quan, Ủy ban nhân dân cấp tỉnh rà soát và tham mưu cho Chính phủ, Thủ tướng Chính phủ ban hành Danh mục những thủ tục hành chính, nhóm thủ tục hành chính thuộc thẩm quyền quản lý của nhiều bộ, cơ quan ngang bộ; thuộc thẩm quyền giải quyết của cả bộ và địa phương ưu tiên thực hiện.</w:t>
            </w:r>
          </w:p>
        </w:tc>
        <w:tc>
          <w:tcPr>
            <w:tcW w:w="5244" w:type="dxa"/>
          </w:tcPr>
          <w:p w14:paraId="7C36B429" w14:textId="1B3ED063" w:rsidR="00DC214C" w:rsidRPr="00AD5E2F" w:rsidRDefault="00DC214C" w:rsidP="00DC214C">
            <w:pPr>
              <w:shd w:val="clear" w:color="auto" w:fill="FFFFFF"/>
              <w:jc w:val="both"/>
              <w:rPr>
                <w:b/>
                <w:bCs/>
                <w:color w:val="000000" w:themeColor="text1"/>
              </w:rPr>
            </w:pPr>
            <w:r>
              <w:rPr>
                <w:b/>
                <w:bCs/>
                <w:color w:val="000000" w:themeColor="text1"/>
              </w:rPr>
              <w:t xml:space="preserve">Điều 16. Bãi bỏ Điều 22. </w:t>
            </w:r>
          </w:p>
        </w:tc>
        <w:tc>
          <w:tcPr>
            <w:tcW w:w="3828" w:type="dxa"/>
          </w:tcPr>
          <w:p w14:paraId="6F396465" w14:textId="5CC2AD8D" w:rsidR="00DC214C" w:rsidRPr="00AD5E2F" w:rsidRDefault="00DC214C" w:rsidP="00DC214C">
            <w:pPr>
              <w:suppressAutoHyphens/>
              <w:spacing w:before="120" w:after="120" w:line="340" w:lineRule="exact"/>
              <w:jc w:val="both"/>
              <w:rPr>
                <w:color w:val="000000" w:themeColor="text1"/>
                <w:shd w:val="clear" w:color="auto" w:fill="FFFFFF"/>
              </w:rPr>
            </w:pPr>
            <w:r>
              <w:rPr>
                <w:bCs/>
                <w:color w:val="000000" w:themeColor="text1"/>
                <w:spacing w:val="2"/>
                <w:lang w:val="nl-NL"/>
              </w:rPr>
              <w:t>Đ</w:t>
            </w:r>
            <w:r w:rsidRPr="00AD5E2F">
              <w:rPr>
                <w:bCs/>
                <w:color w:val="000000" w:themeColor="text1"/>
                <w:spacing w:val="2"/>
                <w:lang w:val="nl-NL"/>
              </w:rPr>
              <w:t xml:space="preserve">ể </w:t>
            </w:r>
            <w:r w:rsidRPr="00AD5E2F">
              <w:rPr>
                <w:bCs/>
                <w:color w:val="000000" w:themeColor="text1"/>
                <w:shd w:val="clear" w:color="auto" w:fill="FFFFFF"/>
              </w:rPr>
              <w:t>phù</w:t>
            </w:r>
            <w:r>
              <w:rPr>
                <w:bCs/>
                <w:color w:val="000000" w:themeColor="text1"/>
                <w:shd w:val="clear" w:color="auto" w:fill="FFFFFF"/>
              </w:rPr>
              <w:t xml:space="preserve"> hợp với chỉ đạo của Chính phủ tại Nghị quyết số 66/NQ-CP </w:t>
            </w:r>
            <w:r w:rsidRPr="00AD5E2F">
              <w:rPr>
                <w:bCs/>
                <w:color w:val="000000" w:themeColor="text1"/>
                <w:shd w:val="clear" w:color="auto" w:fill="FFFFFF"/>
              </w:rPr>
              <w:t xml:space="preserve">về bảo đảm 100% TTHC </w:t>
            </w:r>
            <w:r w:rsidRPr="00AD5E2F">
              <w:rPr>
                <w:color w:val="000000" w:themeColor="text1"/>
                <w:shd w:val="clear" w:color="auto" w:fill="FFFFFF"/>
              </w:rPr>
              <w:t>liên quan đến doanh nghiệp được thực hiện trực tuyến.</w:t>
            </w:r>
          </w:p>
          <w:p w14:paraId="59AA734B" w14:textId="77777777" w:rsidR="00DC214C" w:rsidRPr="00AD5E2F" w:rsidRDefault="00DC214C" w:rsidP="00DC214C">
            <w:pPr>
              <w:widowControl w:val="0"/>
              <w:shd w:val="clear" w:color="auto" w:fill="FFFFFF"/>
              <w:jc w:val="both"/>
              <w:rPr>
                <w:bCs/>
                <w:color w:val="000000" w:themeColor="text1"/>
                <w:spacing w:val="2"/>
                <w:lang w:val="nl-NL"/>
              </w:rPr>
            </w:pPr>
          </w:p>
        </w:tc>
      </w:tr>
      <w:tr w:rsidR="00AD5E2F" w:rsidRPr="00AD5E2F" w14:paraId="5FC69589" w14:textId="77777777" w:rsidTr="00AF7029">
        <w:tc>
          <w:tcPr>
            <w:tcW w:w="5070" w:type="dxa"/>
          </w:tcPr>
          <w:p w14:paraId="506ED796" w14:textId="77777777" w:rsidR="00AD5E2F" w:rsidRPr="00AD5E2F" w:rsidRDefault="00AD5E2F" w:rsidP="00AD5E2F">
            <w:pPr>
              <w:shd w:val="clear" w:color="auto" w:fill="FFFFFF"/>
              <w:spacing w:line="234" w:lineRule="atLeast"/>
              <w:rPr>
                <w:rFonts w:ascii="Arial" w:hAnsi="Arial" w:cs="Arial"/>
                <w:b/>
                <w:bCs/>
                <w:color w:val="000000" w:themeColor="text1"/>
                <w:sz w:val="18"/>
                <w:szCs w:val="18"/>
              </w:rPr>
            </w:pPr>
            <w:bookmarkStart w:id="25" w:name="dieu_22"/>
          </w:p>
          <w:p w14:paraId="7881A85C" w14:textId="77777777" w:rsidR="00AD5E2F" w:rsidRPr="00AD5E2F" w:rsidRDefault="00AD5E2F" w:rsidP="00AD5E2F">
            <w:pPr>
              <w:shd w:val="clear" w:color="auto" w:fill="FFFFFF"/>
              <w:spacing w:line="234" w:lineRule="atLeast"/>
              <w:rPr>
                <w:rFonts w:ascii="Arial" w:hAnsi="Arial" w:cs="Arial"/>
                <w:b/>
                <w:bCs/>
                <w:color w:val="000000" w:themeColor="text1"/>
                <w:sz w:val="18"/>
                <w:szCs w:val="18"/>
              </w:rPr>
            </w:pPr>
          </w:p>
          <w:p w14:paraId="10B092A3" w14:textId="77777777" w:rsidR="00AD5E2F" w:rsidRPr="00AD5E2F" w:rsidRDefault="00AD5E2F" w:rsidP="00AD5E2F">
            <w:pPr>
              <w:shd w:val="clear" w:color="auto" w:fill="FFFFFF"/>
              <w:spacing w:line="234" w:lineRule="atLeast"/>
              <w:rPr>
                <w:rFonts w:ascii="Arial" w:hAnsi="Arial" w:cs="Arial"/>
                <w:b/>
                <w:bCs/>
                <w:color w:val="000000" w:themeColor="text1"/>
                <w:sz w:val="18"/>
                <w:szCs w:val="18"/>
              </w:rPr>
            </w:pPr>
          </w:p>
          <w:bookmarkEnd w:id="25"/>
          <w:p w14:paraId="2A5B5EDA" w14:textId="550A0770" w:rsidR="00EA5078" w:rsidRPr="00AD5E2F" w:rsidRDefault="00EA5078" w:rsidP="00DC214C">
            <w:pPr>
              <w:shd w:val="clear" w:color="auto" w:fill="FFFFFF"/>
              <w:spacing w:line="234" w:lineRule="atLeast"/>
              <w:jc w:val="both"/>
              <w:rPr>
                <w:b/>
                <w:bCs/>
                <w:color w:val="000000" w:themeColor="text1"/>
                <w:spacing w:val="2"/>
                <w:lang w:val="nl-NL"/>
              </w:rPr>
            </w:pPr>
          </w:p>
        </w:tc>
        <w:tc>
          <w:tcPr>
            <w:tcW w:w="5244" w:type="dxa"/>
          </w:tcPr>
          <w:p w14:paraId="504D1A9C" w14:textId="0DE5808C" w:rsidR="00AD5E2F" w:rsidRPr="00AD5E2F" w:rsidRDefault="00AD5E2F" w:rsidP="00AD5E2F">
            <w:pPr>
              <w:shd w:val="clear" w:color="auto" w:fill="FFFFFF"/>
              <w:spacing w:before="120" w:after="120" w:line="234" w:lineRule="atLeast"/>
              <w:jc w:val="both"/>
              <w:rPr>
                <w:b/>
                <w:color w:val="000000" w:themeColor="text1"/>
                <w:shd w:val="clear" w:color="auto" w:fill="FFFFFF"/>
              </w:rPr>
            </w:pPr>
            <w:r w:rsidRPr="00AD5E2F">
              <w:rPr>
                <w:b/>
                <w:color w:val="000000" w:themeColor="text1"/>
                <w:shd w:val="clear" w:color="auto" w:fill="FFFFFF"/>
              </w:rPr>
              <w:t>Điều 1</w:t>
            </w:r>
            <w:r w:rsidR="00DC214C">
              <w:rPr>
                <w:b/>
                <w:color w:val="000000" w:themeColor="text1"/>
                <w:shd w:val="clear" w:color="auto" w:fill="FFFFFF"/>
              </w:rPr>
              <w:t>7</w:t>
            </w:r>
            <w:r w:rsidRPr="00AD5E2F">
              <w:rPr>
                <w:b/>
                <w:color w:val="000000" w:themeColor="text1"/>
                <w:shd w:val="clear" w:color="auto" w:fill="FFFFFF"/>
              </w:rPr>
              <w:t xml:space="preserve">. </w:t>
            </w:r>
            <w:r w:rsidR="00DC214C">
              <w:rPr>
                <w:b/>
                <w:color w:val="000000" w:themeColor="text1"/>
                <w:shd w:val="clear" w:color="auto" w:fill="FFFFFF"/>
              </w:rPr>
              <w:t>T</w:t>
            </w:r>
            <w:r w:rsidRPr="00AD5E2F">
              <w:rPr>
                <w:b/>
                <w:color w:val="000000" w:themeColor="text1"/>
                <w:shd w:val="clear" w:color="auto" w:fill="FFFFFF"/>
              </w:rPr>
              <w:t>hay thế, bãi bỏ một số cụm từ tại một số điều, khoản, điểm</w:t>
            </w:r>
          </w:p>
          <w:p w14:paraId="35CC38D5" w14:textId="68261C42" w:rsidR="00AD5E2F" w:rsidRPr="00AD5E2F" w:rsidRDefault="00DC214C" w:rsidP="00AD5E2F">
            <w:pPr>
              <w:shd w:val="clear" w:color="auto" w:fill="FFFFFF"/>
              <w:spacing w:line="234" w:lineRule="atLeast"/>
              <w:jc w:val="both"/>
              <w:rPr>
                <w:color w:val="000000" w:themeColor="text1"/>
              </w:rPr>
            </w:pPr>
            <w:bookmarkStart w:id="26" w:name="khoan_3_5"/>
            <w:r>
              <w:rPr>
                <w:color w:val="000000" w:themeColor="text1"/>
              </w:rPr>
              <w:t>1</w:t>
            </w:r>
            <w:r w:rsidR="00AD5E2F" w:rsidRPr="00AD5E2F">
              <w:rPr>
                <w:color w:val="000000" w:themeColor="text1"/>
              </w:rPr>
              <w:t xml:space="preserve">. </w:t>
            </w:r>
            <w:bookmarkEnd w:id="26"/>
            <w:r w:rsidR="00AD5E2F" w:rsidRPr="00AD5E2F">
              <w:rPr>
                <w:color w:val="000000" w:themeColor="text1"/>
              </w:rPr>
              <w:t xml:space="preserve">Thay thế cụm từ </w:t>
            </w:r>
            <w:bookmarkStart w:id="27" w:name="dc_2"/>
            <w:r w:rsidR="00AD5E2F" w:rsidRPr="00AD5E2F">
              <w:rPr>
                <w:color w:val="000000" w:themeColor="text1"/>
              </w:rPr>
              <w:t>“Điều 9 Luật Giao dịch điện tử năm 2005</w:t>
            </w:r>
            <w:bookmarkEnd w:id="27"/>
            <w:r w:rsidR="00AD5E2F" w:rsidRPr="00AD5E2F">
              <w:rPr>
                <w:color w:val="000000" w:themeColor="text1"/>
              </w:rPr>
              <w:t>, </w:t>
            </w:r>
            <w:bookmarkStart w:id="28" w:name="dc_3"/>
            <w:r w:rsidR="00AD5E2F" w:rsidRPr="00AD5E2F">
              <w:rPr>
                <w:color w:val="000000" w:themeColor="text1"/>
              </w:rPr>
              <w:t>Điều 12 Luật Công nghệ thông tin năm 2006</w:t>
            </w:r>
            <w:bookmarkEnd w:id="28"/>
            <w:r w:rsidR="00AD5E2F" w:rsidRPr="00AD5E2F">
              <w:rPr>
                <w:color w:val="000000" w:themeColor="text1"/>
              </w:rPr>
              <w:t>, </w:t>
            </w:r>
            <w:bookmarkStart w:id="29" w:name="dc_4"/>
            <w:r w:rsidR="00AD5E2F" w:rsidRPr="00AD5E2F">
              <w:rPr>
                <w:color w:val="000000" w:themeColor="text1"/>
              </w:rPr>
              <w:t>Điều 7 Luật An toàn thông tin mạng năm 2015</w:t>
            </w:r>
            <w:bookmarkEnd w:id="29"/>
            <w:r w:rsidR="00AD5E2F" w:rsidRPr="00AD5E2F">
              <w:rPr>
                <w:color w:val="000000" w:themeColor="text1"/>
              </w:rPr>
              <w:t>, </w:t>
            </w:r>
            <w:bookmarkStart w:id="30" w:name="dc_5"/>
            <w:r w:rsidR="00AD5E2F" w:rsidRPr="00AD5E2F">
              <w:rPr>
                <w:color w:val="000000" w:themeColor="text1"/>
              </w:rPr>
              <w:t>Điều 8 Luật An ninh mạng năm 2018</w:t>
            </w:r>
            <w:bookmarkEnd w:id="30"/>
            <w:r w:rsidR="00AD5E2F" w:rsidRPr="00AD5E2F">
              <w:rPr>
                <w:color w:val="000000" w:themeColor="text1"/>
              </w:rPr>
              <w:t>, </w:t>
            </w:r>
            <w:bookmarkStart w:id="31" w:name="dc_6"/>
            <w:r w:rsidR="00AD5E2F" w:rsidRPr="00AD5E2F">
              <w:rPr>
                <w:color w:val="000000" w:themeColor="text1"/>
              </w:rPr>
              <w:t>Điều 5 Luật Bảo vệ bí mật nhà nước năm 2018</w:t>
            </w:r>
            <w:bookmarkEnd w:id="31"/>
            <w:r w:rsidR="00AD5E2F" w:rsidRPr="00AD5E2F">
              <w:rPr>
                <w:color w:val="000000" w:themeColor="text1"/>
              </w:rPr>
              <w:t> và các quy định tại các </w:t>
            </w:r>
            <w:bookmarkStart w:id="32" w:name="dc_7"/>
            <w:r w:rsidR="00AD5E2F" w:rsidRPr="00AD5E2F">
              <w:rPr>
                <w:color w:val="000000" w:themeColor="text1"/>
              </w:rPr>
              <w:t>khoản 2 và 3 Điều 5 Nghị định số 61/2018/NĐ-CP</w:t>
            </w:r>
            <w:bookmarkEnd w:id="32"/>
            <w:r w:rsidR="00AD5E2F" w:rsidRPr="00AD5E2F">
              <w:rPr>
                <w:color w:val="000000" w:themeColor="text1"/>
              </w:rPr>
              <w:t xml:space="preserve"> ngày 23 tháng 4 năm 2018 của Chính phủ về thực hiện cơ chế một cửa, một cửa liên thông trong giải quyết thủ tục hành chính” thành “Điều 9 Luật Giao dịch điện tử số 20/2023/QH15, Điều 12 Luật Công nghệ thông tin số 67/2006/QH11, Điều 7 Luật An toàn thông tin mạng số 86/2015/QH13, Điều 7 Luật An ninh mạng </w:t>
            </w:r>
            <w:r w:rsidR="00AD5E2F" w:rsidRPr="00AD5E2F">
              <w:rPr>
                <w:iCs/>
                <w:color w:val="000000" w:themeColor="text1"/>
              </w:rPr>
              <w:t xml:space="preserve">số </w:t>
            </w:r>
            <w:r w:rsidR="00AD5E2F" w:rsidRPr="00AD5E2F">
              <w:rPr>
                <w:color w:val="000000" w:themeColor="text1"/>
                <w:shd w:val="clear" w:color="auto" w:fill="FFFFFF"/>
              </w:rPr>
              <w:t>116/2025/QH15</w:t>
            </w:r>
            <w:r w:rsidR="00AD5E2F" w:rsidRPr="00AD5E2F">
              <w:rPr>
                <w:color w:val="000000" w:themeColor="text1"/>
              </w:rPr>
              <w:t xml:space="preserve">, Điều 5 Luật Bảo vệ bí mật nhà nước số </w:t>
            </w:r>
            <w:r w:rsidR="00AD5E2F" w:rsidRPr="00AD5E2F">
              <w:rPr>
                <w:color w:val="000000" w:themeColor="text1"/>
                <w:shd w:val="clear" w:color="auto" w:fill="FFFFFF"/>
              </w:rPr>
              <w:t>117/2025/QH15</w:t>
            </w:r>
            <w:r w:rsidR="00AD5E2F" w:rsidRPr="00AD5E2F">
              <w:rPr>
                <w:color w:val="000000" w:themeColor="text1"/>
              </w:rPr>
              <w:t xml:space="preserve"> và các quy định tại các khoản 2 và 3 Điều 5 </w:t>
            </w:r>
            <w:r w:rsidR="00AD5E2F" w:rsidRPr="00AD5E2F">
              <w:rPr>
                <w:color w:val="000000" w:themeColor="text1"/>
                <w:shd w:val="clear" w:color="auto" w:fill="FFFFFF"/>
              </w:rPr>
              <w:t xml:space="preserve">Nghị định số 118/2025/NĐ-CP </w:t>
            </w:r>
            <w:r w:rsidR="00AD5E2F" w:rsidRPr="00AD5E2F">
              <w:rPr>
                <w:iCs/>
                <w:color w:val="000000" w:themeColor="text1"/>
                <w:shd w:val="clear" w:color="auto" w:fill="FFFFFF"/>
              </w:rPr>
              <w:t xml:space="preserve">về thực hiện thủ tục hành chính theo cơ chế một cửa, một cửa liên thông tại Bộ phận Một cửa và Cổng Dịch vụ công quốc gia, được sửa đổi, bổ sung bởi Nghị định số 367/2025/NĐ-CP (sau đây viết tắt là </w:t>
            </w:r>
            <w:r w:rsidR="00AD5E2F" w:rsidRPr="00AD5E2F">
              <w:rPr>
                <w:color w:val="000000" w:themeColor="text1"/>
                <w:shd w:val="clear" w:color="auto" w:fill="FFFFFF"/>
              </w:rPr>
              <w:t xml:space="preserve">Nghị định số 118/2025/NĐ-CP)” </w:t>
            </w:r>
            <w:r w:rsidR="00AD5E2F" w:rsidRPr="00AD5E2F">
              <w:rPr>
                <w:color w:val="000000" w:themeColor="text1"/>
              </w:rPr>
              <w:t xml:space="preserve">tại khoản 3 Điều 5. </w:t>
            </w:r>
          </w:p>
          <w:p w14:paraId="3AB37A88" w14:textId="3B40B13D" w:rsidR="00AD5E2F" w:rsidRPr="00AD5E2F" w:rsidRDefault="00DC214C" w:rsidP="00AD5E2F">
            <w:pPr>
              <w:shd w:val="clear" w:color="auto" w:fill="FFFFFF"/>
              <w:spacing w:before="120" w:after="120" w:line="234" w:lineRule="atLeast"/>
              <w:jc w:val="both"/>
              <w:rPr>
                <w:color w:val="000000" w:themeColor="text1"/>
                <w:shd w:val="clear" w:color="auto" w:fill="FFFFFF"/>
              </w:rPr>
            </w:pPr>
            <w:bookmarkStart w:id="33" w:name="dc_1"/>
            <w:r>
              <w:rPr>
                <w:color w:val="000000" w:themeColor="text1"/>
                <w:shd w:val="clear" w:color="auto" w:fill="FFFFFF"/>
              </w:rPr>
              <w:lastRenderedPageBreak/>
              <w:t>2</w:t>
            </w:r>
            <w:r w:rsidR="00AD5E2F" w:rsidRPr="00AD5E2F">
              <w:rPr>
                <w:color w:val="000000" w:themeColor="text1"/>
                <w:shd w:val="clear" w:color="auto" w:fill="FFFFFF"/>
              </w:rPr>
              <w:t>. Thay thế cụm từ  “Nghị định số 61/2018/NĐ-CP</w:t>
            </w:r>
            <w:bookmarkEnd w:id="33"/>
            <w:r w:rsidR="00AD5E2F" w:rsidRPr="00AD5E2F">
              <w:rPr>
                <w:color w:val="000000" w:themeColor="text1"/>
                <w:shd w:val="clear" w:color="auto" w:fill="FFFFFF"/>
              </w:rPr>
              <w:t> ngày 23 tháng 4 năm 2018 của Chính phủ về thực hiện cơ chế một cửa, một cửa liên thông trong giải quyết thủ tục hành chính” thành “….Nghị định số 118/2025/NĐ-CP” tại điểm g khoản 1 Điều 5.</w:t>
            </w:r>
            <w:r w:rsidR="00AD5E2F" w:rsidRPr="00AD5E2F">
              <w:rPr>
                <w:color w:val="000000" w:themeColor="text1"/>
              </w:rPr>
              <w:t xml:space="preserve">  </w:t>
            </w:r>
          </w:p>
          <w:p w14:paraId="69EAC327" w14:textId="65723E1C" w:rsidR="00AD5E2F" w:rsidRPr="00AD5E2F" w:rsidRDefault="00DC214C" w:rsidP="00AD5E2F">
            <w:pPr>
              <w:shd w:val="clear" w:color="auto" w:fill="FFFFFF"/>
              <w:spacing w:before="120" w:after="120" w:line="234" w:lineRule="atLeast"/>
              <w:jc w:val="both"/>
              <w:rPr>
                <w:color w:val="000000" w:themeColor="text1"/>
                <w:shd w:val="clear" w:color="auto" w:fill="FFFFFF"/>
              </w:rPr>
            </w:pPr>
            <w:r>
              <w:rPr>
                <w:color w:val="000000" w:themeColor="text1"/>
              </w:rPr>
              <w:t>3</w:t>
            </w:r>
            <w:r w:rsidR="00AD5E2F" w:rsidRPr="00AD5E2F">
              <w:rPr>
                <w:color w:val="000000" w:themeColor="text1"/>
              </w:rPr>
              <w:t xml:space="preserve">. Thay thế cụm từ “Hệ thống thông tin một cửa điện tử cấp bộ, cấp tỉnh” thành “Hệ thống thông tin giải quyết thủ tục hành chính” tại khoản 5 Điều 3, điểm </w:t>
            </w:r>
            <w:r w:rsidR="00AD5E2F" w:rsidRPr="00AD5E2F">
              <w:rPr>
                <w:color w:val="000000" w:themeColor="text1"/>
                <w:shd w:val="clear" w:color="auto" w:fill="FFFFFF"/>
              </w:rPr>
              <w:t xml:space="preserve">c khoản 1 Điều 6 </w:t>
            </w:r>
            <w:r w:rsidR="00AD5E2F" w:rsidRPr="00AD5E2F">
              <w:rPr>
                <w:color w:val="000000" w:themeColor="text1"/>
              </w:rPr>
              <w:t xml:space="preserve">khoản 1 Điều 10. </w:t>
            </w:r>
          </w:p>
          <w:p w14:paraId="6E4D997D" w14:textId="19F9F38B" w:rsidR="00AD5E2F" w:rsidRPr="00AD5E2F" w:rsidRDefault="00DC214C" w:rsidP="00AD5E2F">
            <w:pPr>
              <w:shd w:val="clear" w:color="auto" w:fill="FFFFFF"/>
              <w:spacing w:before="120" w:after="120" w:line="234" w:lineRule="atLeast"/>
              <w:jc w:val="both"/>
              <w:rPr>
                <w:color w:val="000000" w:themeColor="text1"/>
              </w:rPr>
            </w:pPr>
            <w:r>
              <w:rPr>
                <w:color w:val="000000" w:themeColor="text1"/>
              </w:rPr>
              <w:t>4</w:t>
            </w:r>
            <w:r w:rsidR="00AD5E2F" w:rsidRPr="00AD5E2F">
              <w:rPr>
                <w:color w:val="000000" w:themeColor="text1"/>
              </w:rPr>
              <w:t>. Thay thế cụm từ “Hệ thống thông tin giải quyết thủ tục hành chính cấp bộ, cấp tỉnh” thành “Hệ thống thông tin giải quyết thủ tục hành chính” tại khoản 1 Điều 7; Thay thế cụm từ “</w:t>
            </w:r>
            <w:r w:rsidR="00AD5E2F" w:rsidRPr="00AD5E2F">
              <w:rPr>
                <w:color w:val="000000" w:themeColor="text1"/>
                <w:shd w:val="clear" w:color="auto" w:fill="FFFFFF"/>
              </w:rPr>
              <w:t xml:space="preserve">Cổng dịch vụ công, Hệ thống thông tin một cửa điện tử cấp bộ, cấp tỉnh” thành </w:t>
            </w:r>
            <w:r w:rsidR="00AD5E2F" w:rsidRPr="00AD5E2F">
              <w:rPr>
                <w:color w:val="000000" w:themeColor="text1"/>
              </w:rPr>
              <w:t xml:space="preserve">“Hệ thống thông tin giải quyết thủ tục hành chính” tại khoản 1 Điều 10; thay thế “Hệ thống thông tin một cửa cấp bộ” thành “Hệ thống thông tin giải quyết thủ tục hành chính” tại khoản 4 Điều 26; thay thế “Hệ thống thông tin một cửa cấp tỉnh” thành “Hệ thống thông tin giải quyết thủ tục hành chính” tại khoản 5 Điều 27. </w:t>
            </w:r>
          </w:p>
          <w:p w14:paraId="320646F3" w14:textId="09EEF604" w:rsidR="00AD5E2F" w:rsidRPr="00AD5E2F" w:rsidRDefault="00DC214C" w:rsidP="00AD5E2F">
            <w:pPr>
              <w:shd w:val="clear" w:color="auto" w:fill="FFFFFF"/>
              <w:spacing w:before="120" w:after="120" w:line="234" w:lineRule="atLeast"/>
              <w:jc w:val="both"/>
              <w:rPr>
                <w:color w:val="000000" w:themeColor="text1"/>
              </w:rPr>
            </w:pPr>
            <w:r>
              <w:rPr>
                <w:color w:val="000000" w:themeColor="text1"/>
              </w:rPr>
              <w:t>5</w:t>
            </w:r>
            <w:r w:rsidR="00AD5E2F" w:rsidRPr="00AD5E2F">
              <w:rPr>
                <w:color w:val="000000" w:themeColor="text1"/>
              </w:rPr>
              <w:t xml:space="preserve">. Thay thế cụm từ “Cổng Dịch vụ công cấp bộ, cấp tỉnh” thành “Hệ thống thông tin giải </w:t>
            </w:r>
            <w:r w:rsidR="00AD5E2F" w:rsidRPr="00AD5E2F">
              <w:rPr>
                <w:color w:val="000000" w:themeColor="text1"/>
              </w:rPr>
              <w:lastRenderedPageBreak/>
              <w:t xml:space="preserve">quyết thủ tục hành chính” tại khoản 11 Điều 3, khoản 1, 2 Điều 12, khoản 1 Điều 13, điểm a khoản 2 Điều 13, điểm a, c, e khoản 7 Điều 13, điểm a, c, đ khoản 8 Điều 13, khoản 1 Điều 16, điểm đ khoản 2 Điều 16, khoản 3, 4 Điều 16, khoản 5 Điều 23; thay thế cụm từ “Cổng Dịch vụ công cấp </w:t>
            </w:r>
            <w:r w:rsidR="00AD5E2F" w:rsidRPr="00AD5E2F">
              <w:rPr>
                <w:color w:val="000000" w:themeColor="text1"/>
                <w:spacing w:val="-8"/>
              </w:rPr>
              <w:t>tỉnh” thành “Hệ thống thông tin giải quyết t</w:t>
            </w:r>
            <w:r w:rsidR="008974EE">
              <w:rPr>
                <w:color w:val="000000" w:themeColor="text1"/>
                <w:spacing w:val="-8"/>
              </w:rPr>
              <w:t>hủ tục hành chính” tại khoản 1</w:t>
            </w:r>
            <w:r w:rsidR="00AD5E2F" w:rsidRPr="00AD5E2F">
              <w:rPr>
                <w:color w:val="000000" w:themeColor="text1"/>
                <w:spacing w:val="-8"/>
              </w:rPr>
              <w:t xml:space="preserve"> Điều 27.</w:t>
            </w:r>
            <w:r w:rsidR="00AD5E2F" w:rsidRPr="00AD5E2F">
              <w:rPr>
                <w:color w:val="000000" w:themeColor="text1"/>
              </w:rPr>
              <w:t xml:space="preserve"> </w:t>
            </w:r>
          </w:p>
          <w:p w14:paraId="35DC998A" w14:textId="1A0DD919" w:rsidR="00AD5E2F" w:rsidRPr="00AD5E2F" w:rsidRDefault="00DC214C" w:rsidP="00AD5E2F">
            <w:pPr>
              <w:shd w:val="clear" w:color="auto" w:fill="FFFFFF"/>
              <w:spacing w:before="120" w:after="120" w:line="234" w:lineRule="atLeast"/>
              <w:jc w:val="both"/>
              <w:rPr>
                <w:color w:val="000000" w:themeColor="text1"/>
              </w:rPr>
            </w:pPr>
            <w:r>
              <w:rPr>
                <w:color w:val="000000" w:themeColor="text1"/>
                <w:shd w:val="clear" w:color="auto" w:fill="FFFFFF"/>
              </w:rPr>
              <w:t>6</w:t>
            </w:r>
            <w:r w:rsidR="00AD5E2F" w:rsidRPr="00AD5E2F">
              <w:rPr>
                <w:color w:val="000000" w:themeColor="text1"/>
                <w:shd w:val="clear" w:color="auto" w:fill="FFFFFF"/>
              </w:rPr>
              <w:t>. Thay thế cụm từ “Các </w:t>
            </w:r>
            <w:r w:rsidR="00AD5E2F" w:rsidRPr="00AD5E2F">
              <w:rPr>
                <w:color w:val="000000" w:themeColor="text1"/>
              </w:rPr>
              <w:t>Cổng Dịch vụ công cấp bộ, cấp tỉnh</w:t>
            </w:r>
            <w:r w:rsidR="00AD5E2F" w:rsidRPr="00AD5E2F">
              <w:rPr>
                <w:color w:val="000000" w:themeColor="text1"/>
                <w:shd w:val="clear" w:color="auto" w:fill="FFFFFF"/>
              </w:rPr>
              <w:t xml:space="preserve"> hoặc hệ thống cung cấp các dịch vụ công” thành </w:t>
            </w:r>
            <w:r w:rsidR="00AD5E2F" w:rsidRPr="00AD5E2F">
              <w:rPr>
                <w:color w:val="000000" w:themeColor="text1"/>
              </w:rPr>
              <w:t xml:space="preserve">“Hệ thống thông tin giải quyết thủ tục hành chính” tại khoản 3 Điều 8. </w:t>
            </w:r>
          </w:p>
          <w:p w14:paraId="6AFB24FD" w14:textId="384472C0" w:rsidR="00AD5E2F" w:rsidRPr="00AD5E2F" w:rsidRDefault="00DC214C" w:rsidP="00AD5E2F">
            <w:pPr>
              <w:shd w:val="clear" w:color="auto" w:fill="FFFFFF"/>
              <w:spacing w:before="120" w:after="120" w:line="234" w:lineRule="atLeast"/>
              <w:jc w:val="both"/>
              <w:rPr>
                <w:color w:val="000000" w:themeColor="text1"/>
              </w:rPr>
            </w:pPr>
            <w:r>
              <w:rPr>
                <w:color w:val="000000" w:themeColor="text1"/>
              </w:rPr>
              <w:t>7</w:t>
            </w:r>
            <w:r w:rsidR="00AD5E2F" w:rsidRPr="00AD5E2F">
              <w:rPr>
                <w:color w:val="000000" w:themeColor="text1"/>
              </w:rPr>
              <w:t xml:space="preserve">. Thay thế cụm từ “khoản 1 Điều 15 Luật Giao dịch điện tử” thành “khoản 1 Điều 13 Luật Giao dịch điện tử” tại khoản 2 Điều 17. </w:t>
            </w:r>
          </w:p>
          <w:p w14:paraId="3FC6E04B" w14:textId="7701F4A8" w:rsidR="00AD5E2F" w:rsidRPr="00AD5E2F" w:rsidRDefault="00DC214C" w:rsidP="00AD5E2F">
            <w:pPr>
              <w:shd w:val="clear" w:color="auto" w:fill="FFFFFF"/>
              <w:spacing w:before="120" w:after="120" w:line="234" w:lineRule="atLeast"/>
              <w:jc w:val="both"/>
              <w:rPr>
                <w:color w:val="000000" w:themeColor="text1"/>
              </w:rPr>
            </w:pPr>
            <w:r>
              <w:rPr>
                <w:color w:val="000000" w:themeColor="text1"/>
              </w:rPr>
              <w:t>8</w:t>
            </w:r>
            <w:r w:rsidR="00AD5E2F" w:rsidRPr="00AD5E2F">
              <w:rPr>
                <w:color w:val="000000" w:themeColor="text1"/>
              </w:rPr>
              <w:t>. Thay thế cụm từ “</w:t>
            </w:r>
            <w:r w:rsidR="00AD5E2F" w:rsidRPr="00AD5E2F">
              <w:rPr>
                <w:color w:val="000000" w:themeColor="text1"/>
                <w:shd w:val="clear" w:color="auto" w:fill="FFFFFF"/>
              </w:rPr>
              <w:t xml:space="preserve">dịch vụ chứng thực chữ ký số chuyên dùng Chính phủ” thành </w:t>
            </w:r>
            <w:r w:rsidR="00AD5E2F" w:rsidRPr="00AD5E2F">
              <w:rPr>
                <w:color w:val="000000" w:themeColor="text1"/>
              </w:rPr>
              <w:t>“</w:t>
            </w:r>
            <w:r w:rsidR="00AD5E2F" w:rsidRPr="00AD5E2F">
              <w:rPr>
                <w:color w:val="000000" w:themeColor="text1"/>
                <w:shd w:val="clear" w:color="auto" w:fill="FFFFFF"/>
              </w:rPr>
              <w:t xml:space="preserve">dịch vụ chứng thực chữ ký số chuyên dùng công vụ” tại Điều 30. </w:t>
            </w:r>
          </w:p>
          <w:p w14:paraId="4B9763C1" w14:textId="4C28778D" w:rsidR="00AD5E2F" w:rsidRPr="00AD5E2F" w:rsidRDefault="00DC214C" w:rsidP="00AD5E2F">
            <w:pPr>
              <w:shd w:val="clear" w:color="auto" w:fill="FFFFFF"/>
              <w:spacing w:before="120" w:after="120" w:line="234" w:lineRule="atLeast"/>
              <w:jc w:val="both"/>
              <w:rPr>
                <w:color w:val="000000" w:themeColor="text1"/>
              </w:rPr>
            </w:pPr>
            <w:r>
              <w:rPr>
                <w:color w:val="000000" w:themeColor="text1"/>
              </w:rPr>
              <w:t>9</w:t>
            </w:r>
            <w:r w:rsidR="00AD5E2F" w:rsidRPr="00AD5E2F">
              <w:rPr>
                <w:color w:val="000000" w:themeColor="text1"/>
              </w:rPr>
              <w:t>. Thay thế cụm từ “Văn phòng Chính phủ” thành “Bộ Tư pháp” khoản 2 Điều 22, khoản 3 Điều 24.</w:t>
            </w:r>
          </w:p>
          <w:p w14:paraId="09DABA09" w14:textId="2B3220C3" w:rsidR="00AD5E2F" w:rsidRPr="00AD5E2F" w:rsidRDefault="00DC214C" w:rsidP="00AD5E2F">
            <w:pPr>
              <w:shd w:val="clear" w:color="auto" w:fill="FFFFFF"/>
              <w:spacing w:before="120" w:after="120" w:line="234" w:lineRule="atLeast"/>
              <w:jc w:val="both"/>
              <w:rPr>
                <w:color w:val="000000" w:themeColor="text1"/>
              </w:rPr>
            </w:pPr>
            <w:r>
              <w:rPr>
                <w:color w:val="000000" w:themeColor="text1"/>
              </w:rPr>
              <w:t>10</w:t>
            </w:r>
            <w:r w:rsidR="00AD5E2F" w:rsidRPr="00AD5E2F">
              <w:rPr>
                <w:color w:val="000000" w:themeColor="text1"/>
              </w:rPr>
              <w:t xml:space="preserve">. Thay thế cụm từ “Bộ Thông tin và Truyền thông” thành “Bộ Khoa học và Công nghệ” tại khoản 4 Điều 28, Điều 29. </w:t>
            </w:r>
          </w:p>
          <w:p w14:paraId="0E52ACB0" w14:textId="41DFDEBB" w:rsidR="00EA5078" w:rsidRPr="00DF7A28" w:rsidRDefault="00AD5E2F" w:rsidP="00DC214C">
            <w:pPr>
              <w:shd w:val="clear" w:color="auto" w:fill="FFFFFF"/>
              <w:spacing w:before="120" w:after="120" w:line="234" w:lineRule="atLeast"/>
              <w:jc w:val="both"/>
              <w:rPr>
                <w:color w:val="000000" w:themeColor="text1"/>
                <w:shd w:val="clear" w:color="auto" w:fill="FFFFFF"/>
              </w:rPr>
            </w:pPr>
            <w:r w:rsidRPr="00AD5E2F">
              <w:rPr>
                <w:color w:val="000000" w:themeColor="text1"/>
              </w:rPr>
              <w:lastRenderedPageBreak/>
              <w:t>1</w:t>
            </w:r>
            <w:r w:rsidR="00DC214C">
              <w:rPr>
                <w:color w:val="000000" w:themeColor="text1"/>
              </w:rPr>
              <w:t>1</w:t>
            </w:r>
            <w:r w:rsidRPr="00AD5E2F">
              <w:rPr>
                <w:color w:val="000000" w:themeColor="text1"/>
              </w:rPr>
              <w:t>. Bãi bỏ cụm từ “</w:t>
            </w:r>
            <w:r w:rsidRPr="00AD5E2F">
              <w:rPr>
                <w:color w:val="000000" w:themeColor="text1"/>
                <w:shd w:val="clear" w:color="auto" w:fill="FFFFFF"/>
              </w:rPr>
              <w:t xml:space="preserve">Tổng Giám đốc Bảo hiểm xã hội Việt Nam” tại Điều 26. </w:t>
            </w:r>
          </w:p>
        </w:tc>
        <w:tc>
          <w:tcPr>
            <w:tcW w:w="3828" w:type="dxa"/>
          </w:tcPr>
          <w:p w14:paraId="39608AFD" w14:textId="77777777" w:rsidR="00EA5078" w:rsidRPr="00AD5E2F" w:rsidRDefault="00EA5078" w:rsidP="00EA5078">
            <w:pPr>
              <w:widowControl w:val="0"/>
              <w:shd w:val="clear" w:color="auto" w:fill="FFFFFF"/>
              <w:spacing w:before="20" w:after="20" w:line="300" w:lineRule="exact"/>
              <w:ind w:firstLine="284"/>
              <w:jc w:val="both"/>
              <w:rPr>
                <w:bCs/>
                <w:color w:val="000000" w:themeColor="text1"/>
                <w:spacing w:val="2"/>
                <w:lang w:val="nl-NL"/>
              </w:rPr>
            </w:pPr>
          </w:p>
          <w:p w14:paraId="28DDDA8C" w14:textId="2C688F77" w:rsidR="006E7398" w:rsidRPr="00AD5E2F" w:rsidRDefault="006E7398" w:rsidP="00EA5078">
            <w:pPr>
              <w:widowControl w:val="0"/>
              <w:shd w:val="clear" w:color="auto" w:fill="FFFFFF"/>
              <w:spacing w:before="20" w:after="20" w:line="300" w:lineRule="exact"/>
              <w:ind w:firstLine="284"/>
              <w:jc w:val="both"/>
              <w:rPr>
                <w:bCs/>
                <w:color w:val="000000" w:themeColor="text1"/>
                <w:spacing w:val="2"/>
                <w:lang w:val="nl-NL"/>
              </w:rPr>
            </w:pPr>
          </w:p>
          <w:p w14:paraId="4BA74B61" w14:textId="77777777" w:rsidR="006E7398" w:rsidRPr="00AD5E2F" w:rsidRDefault="006E7398" w:rsidP="00AD5E2F">
            <w:pPr>
              <w:widowControl w:val="0"/>
              <w:shd w:val="clear" w:color="auto" w:fill="FFFFFF"/>
              <w:spacing w:before="20" w:after="20" w:line="300" w:lineRule="exact"/>
              <w:jc w:val="both"/>
              <w:rPr>
                <w:bCs/>
                <w:color w:val="000000" w:themeColor="text1"/>
                <w:spacing w:val="2"/>
                <w:lang w:val="nl-NL"/>
              </w:rPr>
            </w:pPr>
            <w:r w:rsidRPr="00AD5E2F">
              <w:rPr>
                <w:bCs/>
                <w:color w:val="000000" w:themeColor="text1"/>
                <w:spacing w:val="2"/>
                <w:lang w:val="nl-NL"/>
              </w:rPr>
              <w:t xml:space="preserve">- Phù hợp với văn bản quy phạm pháp luật đã được thay thế. </w:t>
            </w:r>
          </w:p>
          <w:p w14:paraId="2AE4222C" w14:textId="77777777" w:rsidR="006E7398" w:rsidRPr="00AD5E2F" w:rsidRDefault="006E7398" w:rsidP="00EA5078">
            <w:pPr>
              <w:widowControl w:val="0"/>
              <w:shd w:val="clear" w:color="auto" w:fill="FFFFFF"/>
              <w:spacing w:before="20" w:after="20" w:line="300" w:lineRule="exact"/>
              <w:ind w:firstLine="284"/>
              <w:jc w:val="both"/>
              <w:rPr>
                <w:bCs/>
                <w:color w:val="000000" w:themeColor="text1"/>
                <w:spacing w:val="2"/>
                <w:lang w:val="nl-NL"/>
              </w:rPr>
            </w:pPr>
          </w:p>
          <w:p w14:paraId="181B75A0" w14:textId="77777777" w:rsidR="006E7398" w:rsidRPr="00AD5E2F" w:rsidRDefault="006E7398" w:rsidP="00EA5078">
            <w:pPr>
              <w:widowControl w:val="0"/>
              <w:shd w:val="clear" w:color="auto" w:fill="FFFFFF"/>
              <w:spacing w:before="20" w:after="20" w:line="300" w:lineRule="exact"/>
              <w:ind w:firstLine="284"/>
              <w:jc w:val="both"/>
              <w:rPr>
                <w:bCs/>
                <w:color w:val="000000" w:themeColor="text1"/>
                <w:spacing w:val="2"/>
                <w:lang w:val="nl-NL"/>
              </w:rPr>
            </w:pPr>
          </w:p>
          <w:p w14:paraId="62EAB28C" w14:textId="77777777" w:rsidR="006E7398" w:rsidRPr="00AD5E2F" w:rsidRDefault="006E7398" w:rsidP="00EA5078">
            <w:pPr>
              <w:widowControl w:val="0"/>
              <w:shd w:val="clear" w:color="auto" w:fill="FFFFFF"/>
              <w:spacing w:before="20" w:after="20" w:line="300" w:lineRule="exact"/>
              <w:ind w:firstLine="284"/>
              <w:jc w:val="both"/>
              <w:rPr>
                <w:bCs/>
                <w:color w:val="000000" w:themeColor="text1"/>
                <w:spacing w:val="2"/>
                <w:lang w:val="nl-NL"/>
              </w:rPr>
            </w:pPr>
          </w:p>
          <w:p w14:paraId="49CE5EE9" w14:textId="77777777" w:rsidR="006E7398" w:rsidRPr="00AD5E2F" w:rsidRDefault="006E7398" w:rsidP="00EA5078">
            <w:pPr>
              <w:widowControl w:val="0"/>
              <w:shd w:val="clear" w:color="auto" w:fill="FFFFFF"/>
              <w:spacing w:before="20" w:after="20" w:line="300" w:lineRule="exact"/>
              <w:ind w:firstLine="284"/>
              <w:jc w:val="both"/>
              <w:rPr>
                <w:bCs/>
                <w:color w:val="000000" w:themeColor="text1"/>
                <w:spacing w:val="2"/>
                <w:lang w:val="nl-NL"/>
              </w:rPr>
            </w:pPr>
          </w:p>
          <w:p w14:paraId="344CC392" w14:textId="4B62ED1E" w:rsidR="006E7398" w:rsidRPr="00AD5E2F" w:rsidRDefault="006E7398" w:rsidP="00AD5E2F">
            <w:pPr>
              <w:widowControl w:val="0"/>
              <w:shd w:val="clear" w:color="auto" w:fill="FFFFFF"/>
              <w:spacing w:before="20" w:after="20" w:line="300" w:lineRule="exact"/>
              <w:jc w:val="both"/>
              <w:rPr>
                <w:bCs/>
                <w:color w:val="000000" w:themeColor="text1"/>
                <w:spacing w:val="2"/>
                <w:lang w:val="nl-NL"/>
              </w:rPr>
            </w:pPr>
          </w:p>
          <w:p w14:paraId="2074904C" w14:textId="20BF490D" w:rsidR="006E7398" w:rsidRPr="00AD5E2F" w:rsidRDefault="006E7398" w:rsidP="00EA5078">
            <w:pPr>
              <w:widowControl w:val="0"/>
              <w:shd w:val="clear" w:color="auto" w:fill="FFFFFF"/>
              <w:spacing w:before="20" w:after="20" w:line="300" w:lineRule="exact"/>
              <w:ind w:firstLine="284"/>
              <w:jc w:val="both"/>
              <w:rPr>
                <w:bCs/>
                <w:color w:val="000000" w:themeColor="text1"/>
                <w:spacing w:val="2"/>
                <w:lang w:val="nl-NL"/>
              </w:rPr>
            </w:pPr>
          </w:p>
          <w:p w14:paraId="65623DDB" w14:textId="5C297E72" w:rsidR="00AD5E2F" w:rsidRPr="00AD5E2F" w:rsidRDefault="00AD5E2F" w:rsidP="00EA5078">
            <w:pPr>
              <w:widowControl w:val="0"/>
              <w:shd w:val="clear" w:color="auto" w:fill="FFFFFF"/>
              <w:spacing w:before="20" w:after="20" w:line="300" w:lineRule="exact"/>
              <w:ind w:firstLine="284"/>
              <w:jc w:val="both"/>
              <w:rPr>
                <w:bCs/>
                <w:color w:val="000000" w:themeColor="text1"/>
                <w:spacing w:val="2"/>
                <w:lang w:val="nl-NL"/>
              </w:rPr>
            </w:pPr>
          </w:p>
          <w:p w14:paraId="3EE4B3AE" w14:textId="750AA45C" w:rsidR="00AD5E2F" w:rsidRPr="00AD5E2F" w:rsidRDefault="00AD5E2F" w:rsidP="00EA5078">
            <w:pPr>
              <w:widowControl w:val="0"/>
              <w:shd w:val="clear" w:color="auto" w:fill="FFFFFF"/>
              <w:spacing w:before="20" w:after="20" w:line="300" w:lineRule="exact"/>
              <w:ind w:firstLine="284"/>
              <w:jc w:val="both"/>
              <w:rPr>
                <w:bCs/>
                <w:color w:val="000000" w:themeColor="text1"/>
                <w:spacing w:val="2"/>
                <w:lang w:val="nl-NL"/>
              </w:rPr>
            </w:pPr>
          </w:p>
          <w:p w14:paraId="34505263" w14:textId="44D567FF" w:rsidR="00AD5E2F" w:rsidRPr="00AD5E2F" w:rsidRDefault="00AD5E2F" w:rsidP="00EA5078">
            <w:pPr>
              <w:widowControl w:val="0"/>
              <w:shd w:val="clear" w:color="auto" w:fill="FFFFFF"/>
              <w:spacing w:before="20" w:after="20" w:line="300" w:lineRule="exact"/>
              <w:ind w:firstLine="284"/>
              <w:jc w:val="both"/>
              <w:rPr>
                <w:bCs/>
                <w:color w:val="000000" w:themeColor="text1"/>
                <w:spacing w:val="2"/>
                <w:lang w:val="nl-NL"/>
              </w:rPr>
            </w:pPr>
          </w:p>
          <w:p w14:paraId="4A03709C" w14:textId="733D720E" w:rsidR="00AD5E2F" w:rsidRPr="00AD5E2F" w:rsidRDefault="00AD5E2F" w:rsidP="00EA5078">
            <w:pPr>
              <w:widowControl w:val="0"/>
              <w:shd w:val="clear" w:color="auto" w:fill="FFFFFF"/>
              <w:spacing w:before="20" w:after="20" w:line="300" w:lineRule="exact"/>
              <w:ind w:firstLine="284"/>
              <w:jc w:val="both"/>
              <w:rPr>
                <w:bCs/>
                <w:color w:val="000000" w:themeColor="text1"/>
                <w:spacing w:val="2"/>
                <w:lang w:val="nl-NL"/>
              </w:rPr>
            </w:pPr>
          </w:p>
          <w:p w14:paraId="174D8ADC" w14:textId="18014639" w:rsidR="00AD5E2F" w:rsidRPr="00AD5E2F" w:rsidRDefault="00AD5E2F" w:rsidP="00EA5078">
            <w:pPr>
              <w:widowControl w:val="0"/>
              <w:shd w:val="clear" w:color="auto" w:fill="FFFFFF"/>
              <w:spacing w:before="20" w:after="20" w:line="300" w:lineRule="exact"/>
              <w:ind w:firstLine="284"/>
              <w:jc w:val="both"/>
              <w:rPr>
                <w:bCs/>
                <w:color w:val="000000" w:themeColor="text1"/>
                <w:spacing w:val="2"/>
                <w:lang w:val="nl-NL"/>
              </w:rPr>
            </w:pPr>
          </w:p>
          <w:p w14:paraId="03EFAF42" w14:textId="36890159" w:rsidR="00AD5E2F" w:rsidRPr="00AD5E2F" w:rsidRDefault="00AD5E2F" w:rsidP="00EA5078">
            <w:pPr>
              <w:widowControl w:val="0"/>
              <w:shd w:val="clear" w:color="auto" w:fill="FFFFFF"/>
              <w:spacing w:before="20" w:after="20" w:line="300" w:lineRule="exact"/>
              <w:ind w:firstLine="284"/>
              <w:jc w:val="both"/>
              <w:rPr>
                <w:bCs/>
                <w:color w:val="000000" w:themeColor="text1"/>
                <w:spacing w:val="2"/>
                <w:lang w:val="nl-NL"/>
              </w:rPr>
            </w:pPr>
          </w:p>
          <w:p w14:paraId="41057E30" w14:textId="6A472648" w:rsidR="00AD5E2F" w:rsidRPr="00AD5E2F" w:rsidRDefault="00AD5E2F" w:rsidP="00EA5078">
            <w:pPr>
              <w:widowControl w:val="0"/>
              <w:shd w:val="clear" w:color="auto" w:fill="FFFFFF"/>
              <w:spacing w:before="20" w:after="20" w:line="300" w:lineRule="exact"/>
              <w:ind w:firstLine="284"/>
              <w:jc w:val="both"/>
              <w:rPr>
                <w:bCs/>
                <w:color w:val="000000" w:themeColor="text1"/>
                <w:spacing w:val="2"/>
                <w:lang w:val="nl-NL"/>
              </w:rPr>
            </w:pPr>
          </w:p>
          <w:p w14:paraId="469486E6" w14:textId="6841FC7D" w:rsidR="00AD5E2F" w:rsidRPr="00AD5E2F" w:rsidRDefault="00AD5E2F" w:rsidP="00EA5078">
            <w:pPr>
              <w:widowControl w:val="0"/>
              <w:shd w:val="clear" w:color="auto" w:fill="FFFFFF"/>
              <w:spacing w:before="20" w:after="20" w:line="300" w:lineRule="exact"/>
              <w:ind w:firstLine="284"/>
              <w:jc w:val="both"/>
              <w:rPr>
                <w:bCs/>
                <w:color w:val="000000" w:themeColor="text1"/>
                <w:spacing w:val="2"/>
                <w:lang w:val="nl-NL"/>
              </w:rPr>
            </w:pPr>
          </w:p>
          <w:p w14:paraId="46802D8A" w14:textId="2B6788C9" w:rsidR="00AD5E2F" w:rsidRPr="00AD5E2F" w:rsidRDefault="00AD5E2F" w:rsidP="00EA5078">
            <w:pPr>
              <w:widowControl w:val="0"/>
              <w:shd w:val="clear" w:color="auto" w:fill="FFFFFF"/>
              <w:spacing w:before="20" w:after="20" w:line="300" w:lineRule="exact"/>
              <w:ind w:firstLine="284"/>
              <w:jc w:val="both"/>
              <w:rPr>
                <w:bCs/>
                <w:color w:val="000000" w:themeColor="text1"/>
                <w:spacing w:val="2"/>
                <w:lang w:val="nl-NL"/>
              </w:rPr>
            </w:pPr>
          </w:p>
          <w:p w14:paraId="3DF75CBD" w14:textId="4075AA2C" w:rsidR="00AD5E2F" w:rsidRPr="00AD5E2F" w:rsidRDefault="00AD5E2F" w:rsidP="00EA5078">
            <w:pPr>
              <w:widowControl w:val="0"/>
              <w:shd w:val="clear" w:color="auto" w:fill="FFFFFF"/>
              <w:spacing w:before="20" w:after="20" w:line="300" w:lineRule="exact"/>
              <w:ind w:firstLine="284"/>
              <w:jc w:val="both"/>
              <w:rPr>
                <w:bCs/>
                <w:color w:val="000000" w:themeColor="text1"/>
                <w:spacing w:val="2"/>
                <w:lang w:val="nl-NL"/>
              </w:rPr>
            </w:pPr>
          </w:p>
          <w:p w14:paraId="7D0E389E" w14:textId="12169BA4" w:rsidR="00AD5E2F" w:rsidRPr="00AD5E2F" w:rsidRDefault="00AD5E2F" w:rsidP="00EA5078">
            <w:pPr>
              <w:widowControl w:val="0"/>
              <w:shd w:val="clear" w:color="auto" w:fill="FFFFFF"/>
              <w:spacing w:before="20" w:after="20" w:line="300" w:lineRule="exact"/>
              <w:ind w:firstLine="284"/>
              <w:jc w:val="both"/>
              <w:rPr>
                <w:bCs/>
                <w:color w:val="000000" w:themeColor="text1"/>
                <w:spacing w:val="2"/>
                <w:lang w:val="nl-NL"/>
              </w:rPr>
            </w:pPr>
          </w:p>
          <w:p w14:paraId="085DA08C" w14:textId="77777777" w:rsidR="00AD5E2F" w:rsidRPr="00AD5E2F" w:rsidRDefault="00AD5E2F" w:rsidP="00EA5078">
            <w:pPr>
              <w:widowControl w:val="0"/>
              <w:shd w:val="clear" w:color="auto" w:fill="FFFFFF"/>
              <w:spacing w:before="20" w:after="20" w:line="300" w:lineRule="exact"/>
              <w:ind w:firstLine="284"/>
              <w:jc w:val="both"/>
              <w:rPr>
                <w:bCs/>
                <w:color w:val="000000" w:themeColor="text1"/>
                <w:spacing w:val="2"/>
                <w:lang w:val="nl-NL"/>
              </w:rPr>
            </w:pPr>
          </w:p>
          <w:p w14:paraId="46C6C009" w14:textId="643F4121" w:rsidR="006E7398" w:rsidRPr="00AD5E2F" w:rsidRDefault="006E7398" w:rsidP="006E7398">
            <w:pPr>
              <w:widowControl w:val="0"/>
              <w:shd w:val="clear" w:color="auto" w:fill="FFFFFF"/>
              <w:spacing w:before="20" w:after="20" w:line="300" w:lineRule="exact"/>
              <w:jc w:val="both"/>
              <w:rPr>
                <w:bCs/>
                <w:color w:val="000000" w:themeColor="text1"/>
                <w:spacing w:val="2"/>
                <w:lang w:val="nl-NL"/>
              </w:rPr>
            </w:pPr>
            <w:r w:rsidRPr="00AD5E2F">
              <w:rPr>
                <w:bCs/>
                <w:color w:val="000000" w:themeColor="text1"/>
                <w:spacing w:val="2"/>
                <w:lang w:val="nl-NL"/>
              </w:rPr>
              <w:t>- Phù hợp với văn bản quy phạm pháp luật đã được thay thế.</w:t>
            </w:r>
          </w:p>
          <w:p w14:paraId="69B27F3B" w14:textId="5D1893B8" w:rsidR="006E7398" w:rsidRPr="00AD5E2F" w:rsidRDefault="006E7398" w:rsidP="006E7398">
            <w:pPr>
              <w:widowControl w:val="0"/>
              <w:shd w:val="clear" w:color="auto" w:fill="FFFFFF"/>
              <w:spacing w:before="20" w:after="20" w:line="300" w:lineRule="exact"/>
              <w:jc w:val="both"/>
              <w:rPr>
                <w:bCs/>
                <w:color w:val="000000" w:themeColor="text1"/>
                <w:spacing w:val="2"/>
                <w:lang w:val="nl-NL"/>
              </w:rPr>
            </w:pPr>
          </w:p>
          <w:p w14:paraId="12E7DF3A" w14:textId="1967A020" w:rsidR="006E7398" w:rsidRPr="00AD5E2F" w:rsidRDefault="006E7398" w:rsidP="006E7398">
            <w:pPr>
              <w:widowControl w:val="0"/>
              <w:shd w:val="clear" w:color="auto" w:fill="FFFFFF"/>
              <w:spacing w:before="20" w:after="20" w:line="300" w:lineRule="exact"/>
              <w:jc w:val="both"/>
              <w:rPr>
                <w:bCs/>
                <w:color w:val="000000" w:themeColor="text1"/>
                <w:spacing w:val="2"/>
                <w:lang w:val="nl-NL"/>
              </w:rPr>
            </w:pPr>
          </w:p>
          <w:p w14:paraId="3776A625" w14:textId="69EA7587" w:rsidR="006E7398" w:rsidRPr="00AD5E2F" w:rsidRDefault="006E7398" w:rsidP="006E7398">
            <w:pPr>
              <w:widowControl w:val="0"/>
              <w:shd w:val="clear" w:color="auto" w:fill="FFFFFF"/>
              <w:spacing w:before="20" w:after="20" w:line="300" w:lineRule="exact"/>
              <w:jc w:val="both"/>
              <w:rPr>
                <w:bCs/>
                <w:color w:val="000000" w:themeColor="text1"/>
                <w:spacing w:val="2"/>
                <w:lang w:val="nl-NL"/>
              </w:rPr>
            </w:pPr>
          </w:p>
          <w:p w14:paraId="62ABB487" w14:textId="69A2AE09" w:rsidR="006E7398" w:rsidRPr="00AD5E2F" w:rsidRDefault="006E7398" w:rsidP="006E7398">
            <w:pPr>
              <w:widowControl w:val="0"/>
              <w:shd w:val="clear" w:color="auto" w:fill="FFFFFF"/>
              <w:spacing w:before="20" w:after="20" w:line="300" w:lineRule="exact"/>
              <w:jc w:val="both"/>
              <w:rPr>
                <w:bCs/>
                <w:color w:val="000000" w:themeColor="text1"/>
                <w:spacing w:val="2"/>
                <w:lang w:val="nl-NL"/>
              </w:rPr>
            </w:pPr>
          </w:p>
          <w:p w14:paraId="20FB73AD" w14:textId="4AC957D5" w:rsidR="006E7398" w:rsidRPr="00AD5E2F" w:rsidRDefault="006E7398" w:rsidP="006E7398">
            <w:pPr>
              <w:widowControl w:val="0"/>
              <w:shd w:val="clear" w:color="auto" w:fill="FFFFFF"/>
              <w:spacing w:before="20" w:after="20" w:line="300" w:lineRule="exact"/>
              <w:jc w:val="both"/>
              <w:rPr>
                <w:bCs/>
                <w:color w:val="000000" w:themeColor="text1"/>
                <w:spacing w:val="2"/>
                <w:lang w:val="nl-NL"/>
              </w:rPr>
            </w:pPr>
          </w:p>
          <w:p w14:paraId="293B567B" w14:textId="50D1AB72" w:rsidR="006E7398" w:rsidRPr="00AD5E2F" w:rsidRDefault="006E7398" w:rsidP="006E7398">
            <w:pPr>
              <w:widowControl w:val="0"/>
              <w:shd w:val="clear" w:color="auto" w:fill="FFFFFF"/>
              <w:spacing w:before="20" w:after="20" w:line="300" w:lineRule="exact"/>
              <w:jc w:val="both"/>
              <w:rPr>
                <w:bCs/>
                <w:color w:val="000000" w:themeColor="text1"/>
                <w:spacing w:val="2"/>
                <w:lang w:val="nl-NL"/>
              </w:rPr>
            </w:pPr>
          </w:p>
          <w:p w14:paraId="484EC9F3" w14:textId="59F826D7" w:rsidR="006E7398" w:rsidRPr="00AD5E2F" w:rsidRDefault="006E7398" w:rsidP="006E7398">
            <w:pPr>
              <w:widowControl w:val="0"/>
              <w:shd w:val="clear" w:color="auto" w:fill="FFFFFF"/>
              <w:spacing w:before="20" w:after="20" w:line="300" w:lineRule="exact"/>
              <w:jc w:val="both"/>
              <w:rPr>
                <w:bCs/>
                <w:color w:val="000000" w:themeColor="text1"/>
                <w:spacing w:val="2"/>
                <w:lang w:val="nl-NL"/>
              </w:rPr>
            </w:pPr>
            <w:r w:rsidRPr="00AD5E2F">
              <w:rPr>
                <w:bCs/>
                <w:color w:val="000000" w:themeColor="text1"/>
                <w:spacing w:val="2"/>
                <w:lang w:val="nl-NL"/>
              </w:rPr>
              <w:t>- Đề phù hợp với khoản 5 Điều 3, khoản 2 Điều 40 Nghị định số 118/2025/NĐ-CP.</w:t>
            </w:r>
          </w:p>
          <w:p w14:paraId="10B2345A" w14:textId="4904EC85" w:rsidR="006E7398" w:rsidRPr="00AD5E2F" w:rsidRDefault="006E7398" w:rsidP="006E7398">
            <w:pPr>
              <w:widowControl w:val="0"/>
              <w:shd w:val="clear" w:color="auto" w:fill="FFFFFF"/>
              <w:spacing w:before="20" w:after="20" w:line="300" w:lineRule="exact"/>
              <w:jc w:val="both"/>
              <w:rPr>
                <w:bCs/>
                <w:color w:val="000000" w:themeColor="text1"/>
                <w:spacing w:val="2"/>
                <w:lang w:val="nl-NL"/>
              </w:rPr>
            </w:pPr>
          </w:p>
          <w:p w14:paraId="53A6A45F" w14:textId="77777777" w:rsidR="00AD5E2F" w:rsidRPr="00AD5E2F" w:rsidRDefault="00AD5E2F" w:rsidP="006E7398">
            <w:pPr>
              <w:widowControl w:val="0"/>
              <w:shd w:val="clear" w:color="auto" w:fill="FFFFFF"/>
              <w:spacing w:before="20" w:after="20" w:line="300" w:lineRule="exact"/>
              <w:jc w:val="both"/>
              <w:rPr>
                <w:bCs/>
                <w:color w:val="000000" w:themeColor="text1"/>
                <w:spacing w:val="2"/>
                <w:lang w:val="nl-NL"/>
              </w:rPr>
            </w:pPr>
          </w:p>
          <w:p w14:paraId="4362CE60" w14:textId="77777777" w:rsidR="00AD5E2F" w:rsidRPr="00AD5E2F" w:rsidRDefault="00AD5E2F" w:rsidP="006E7398">
            <w:pPr>
              <w:widowControl w:val="0"/>
              <w:shd w:val="clear" w:color="auto" w:fill="FFFFFF"/>
              <w:spacing w:before="20" w:after="20" w:line="300" w:lineRule="exact"/>
              <w:jc w:val="both"/>
              <w:rPr>
                <w:bCs/>
                <w:color w:val="000000" w:themeColor="text1"/>
                <w:spacing w:val="2"/>
                <w:lang w:val="nl-NL"/>
              </w:rPr>
            </w:pPr>
          </w:p>
          <w:p w14:paraId="31F086E8" w14:textId="350CB404" w:rsidR="006E7398" w:rsidRPr="00AD5E2F" w:rsidRDefault="006E7398" w:rsidP="006E7398">
            <w:pPr>
              <w:widowControl w:val="0"/>
              <w:shd w:val="clear" w:color="auto" w:fill="FFFFFF"/>
              <w:spacing w:before="20" w:after="20" w:line="300" w:lineRule="exact"/>
              <w:jc w:val="both"/>
              <w:rPr>
                <w:bCs/>
                <w:color w:val="000000" w:themeColor="text1"/>
                <w:spacing w:val="2"/>
                <w:lang w:val="nl-NL"/>
              </w:rPr>
            </w:pPr>
            <w:r w:rsidRPr="00AD5E2F">
              <w:rPr>
                <w:bCs/>
                <w:color w:val="000000" w:themeColor="text1"/>
                <w:spacing w:val="2"/>
                <w:lang w:val="nl-NL"/>
              </w:rPr>
              <w:t>- Đề phù hợp với khoản 5 Điều 3, khoản 2 Điều 40 Nghị định số 118/2025/NĐ-CP.</w:t>
            </w:r>
          </w:p>
          <w:p w14:paraId="4F5AA8CA" w14:textId="30A5D815" w:rsidR="006E7398" w:rsidRPr="00AD5E2F" w:rsidRDefault="006E7398" w:rsidP="006E7398">
            <w:pPr>
              <w:widowControl w:val="0"/>
              <w:shd w:val="clear" w:color="auto" w:fill="FFFFFF"/>
              <w:spacing w:before="20" w:after="20" w:line="300" w:lineRule="exact"/>
              <w:jc w:val="both"/>
              <w:rPr>
                <w:bCs/>
                <w:color w:val="000000" w:themeColor="text1"/>
                <w:spacing w:val="2"/>
                <w:lang w:val="nl-NL"/>
              </w:rPr>
            </w:pPr>
          </w:p>
          <w:p w14:paraId="655F742B" w14:textId="25A74CAA" w:rsidR="006E7398" w:rsidRPr="00AD5E2F" w:rsidRDefault="006E7398" w:rsidP="006E7398">
            <w:pPr>
              <w:widowControl w:val="0"/>
              <w:shd w:val="clear" w:color="auto" w:fill="FFFFFF"/>
              <w:spacing w:before="20" w:after="20" w:line="300" w:lineRule="exact"/>
              <w:jc w:val="both"/>
              <w:rPr>
                <w:bCs/>
                <w:color w:val="000000" w:themeColor="text1"/>
                <w:spacing w:val="2"/>
                <w:lang w:val="nl-NL"/>
              </w:rPr>
            </w:pPr>
          </w:p>
          <w:p w14:paraId="1E34EABB" w14:textId="2528767B" w:rsidR="006E7398" w:rsidRPr="00AD5E2F" w:rsidRDefault="006E7398" w:rsidP="006E7398">
            <w:pPr>
              <w:widowControl w:val="0"/>
              <w:shd w:val="clear" w:color="auto" w:fill="FFFFFF"/>
              <w:spacing w:before="20" w:after="20" w:line="300" w:lineRule="exact"/>
              <w:jc w:val="both"/>
              <w:rPr>
                <w:bCs/>
                <w:color w:val="000000" w:themeColor="text1"/>
                <w:spacing w:val="2"/>
                <w:lang w:val="nl-NL"/>
              </w:rPr>
            </w:pPr>
          </w:p>
          <w:p w14:paraId="1C5601BC" w14:textId="47DB273C" w:rsidR="006E7398" w:rsidRPr="00AD5E2F" w:rsidRDefault="006E7398" w:rsidP="006E7398">
            <w:pPr>
              <w:widowControl w:val="0"/>
              <w:shd w:val="clear" w:color="auto" w:fill="FFFFFF"/>
              <w:spacing w:before="20" w:after="20" w:line="300" w:lineRule="exact"/>
              <w:jc w:val="both"/>
              <w:rPr>
                <w:bCs/>
                <w:color w:val="000000" w:themeColor="text1"/>
                <w:spacing w:val="2"/>
                <w:lang w:val="nl-NL"/>
              </w:rPr>
            </w:pPr>
          </w:p>
          <w:p w14:paraId="3D7D1166" w14:textId="2ABBD639" w:rsidR="006E7398" w:rsidRPr="00AD5E2F" w:rsidRDefault="006E7398" w:rsidP="006E7398">
            <w:pPr>
              <w:widowControl w:val="0"/>
              <w:shd w:val="clear" w:color="auto" w:fill="FFFFFF"/>
              <w:spacing w:before="20" w:after="20" w:line="300" w:lineRule="exact"/>
              <w:jc w:val="both"/>
              <w:rPr>
                <w:bCs/>
                <w:color w:val="000000" w:themeColor="text1"/>
                <w:spacing w:val="2"/>
                <w:lang w:val="nl-NL"/>
              </w:rPr>
            </w:pPr>
          </w:p>
          <w:p w14:paraId="03160900" w14:textId="40AFEA75" w:rsidR="006E7398" w:rsidRPr="00AD5E2F" w:rsidRDefault="006E7398" w:rsidP="006E7398">
            <w:pPr>
              <w:widowControl w:val="0"/>
              <w:shd w:val="clear" w:color="auto" w:fill="FFFFFF"/>
              <w:spacing w:before="20" w:after="20" w:line="300" w:lineRule="exact"/>
              <w:jc w:val="both"/>
              <w:rPr>
                <w:bCs/>
                <w:color w:val="000000" w:themeColor="text1"/>
                <w:spacing w:val="2"/>
                <w:lang w:val="nl-NL"/>
              </w:rPr>
            </w:pPr>
          </w:p>
          <w:p w14:paraId="37C26AA3" w14:textId="6D29CCDC" w:rsidR="006E7398" w:rsidRPr="00AD5E2F" w:rsidRDefault="006E7398" w:rsidP="006E7398">
            <w:pPr>
              <w:widowControl w:val="0"/>
              <w:shd w:val="clear" w:color="auto" w:fill="FFFFFF"/>
              <w:spacing w:before="20" w:after="20" w:line="300" w:lineRule="exact"/>
              <w:jc w:val="both"/>
              <w:rPr>
                <w:bCs/>
                <w:color w:val="000000" w:themeColor="text1"/>
                <w:spacing w:val="2"/>
                <w:lang w:val="nl-NL"/>
              </w:rPr>
            </w:pPr>
          </w:p>
          <w:p w14:paraId="77A4F3E7" w14:textId="074A13EC" w:rsidR="006E7398" w:rsidRPr="00AD5E2F" w:rsidRDefault="006E7398" w:rsidP="006E7398">
            <w:pPr>
              <w:widowControl w:val="0"/>
              <w:shd w:val="clear" w:color="auto" w:fill="FFFFFF"/>
              <w:spacing w:before="20" w:after="20" w:line="300" w:lineRule="exact"/>
              <w:jc w:val="both"/>
              <w:rPr>
                <w:bCs/>
                <w:color w:val="000000" w:themeColor="text1"/>
                <w:spacing w:val="2"/>
                <w:lang w:val="nl-NL"/>
              </w:rPr>
            </w:pPr>
          </w:p>
          <w:p w14:paraId="3FEAF61D" w14:textId="4876973C" w:rsidR="006E7398" w:rsidRPr="00AD5E2F" w:rsidRDefault="006E7398" w:rsidP="006E7398">
            <w:pPr>
              <w:widowControl w:val="0"/>
              <w:shd w:val="clear" w:color="auto" w:fill="FFFFFF"/>
              <w:spacing w:before="20" w:after="20" w:line="300" w:lineRule="exact"/>
              <w:jc w:val="both"/>
              <w:rPr>
                <w:bCs/>
                <w:color w:val="000000" w:themeColor="text1"/>
                <w:spacing w:val="2"/>
                <w:lang w:val="nl-NL"/>
              </w:rPr>
            </w:pPr>
          </w:p>
          <w:p w14:paraId="3F97D0B1" w14:textId="63C4C129" w:rsidR="00C421BD" w:rsidRPr="00AD5E2F" w:rsidRDefault="00C421BD" w:rsidP="006E7398">
            <w:pPr>
              <w:widowControl w:val="0"/>
              <w:shd w:val="clear" w:color="auto" w:fill="FFFFFF"/>
              <w:spacing w:before="20" w:after="20" w:line="300" w:lineRule="exact"/>
              <w:jc w:val="both"/>
              <w:rPr>
                <w:bCs/>
                <w:color w:val="000000" w:themeColor="text1"/>
                <w:spacing w:val="2"/>
                <w:lang w:val="nl-NL"/>
              </w:rPr>
            </w:pPr>
          </w:p>
          <w:p w14:paraId="2F78A59F" w14:textId="7C81C914" w:rsidR="00C421BD" w:rsidRPr="00AD5E2F" w:rsidRDefault="00C421BD" w:rsidP="006E7398">
            <w:pPr>
              <w:widowControl w:val="0"/>
              <w:shd w:val="clear" w:color="auto" w:fill="FFFFFF"/>
              <w:spacing w:before="20" w:after="20" w:line="300" w:lineRule="exact"/>
              <w:jc w:val="both"/>
              <w:rPr>
                <w:bCs/>
                <w:color w:val="000000" w:themeColor="text1"/>
                <w:spacing w:val="2"/>
                <w:lang w:val="nl-NL"/>
              </w:rPr>
            </w:pPr>
          </w:p>
          <w:p w14:paraId="0A30B3F8" w14:textId="075A54EC" w:rsidR="006E7398" w:rsidRPr="00AD5E2F" w:rsidRDefault="006E7398" w:rsidP="006E7398">
            <w:pPr>
              <w:widowControl w:val="0"/>
              <w:shd w:val="clear" w:color="auto" w:fill="FFFFFF"/>
              <w:spacing w:before="20" w:after="20" w:line="300" w:lineRule="exact"/>
              <w:jc w:val="both"/>
              <w:rPr>
                <w:bCs/>
                <w:color w:val="000000" w:themeColor="text1"/>
                <w:spacing w:val="2"/>
                <w:lang w:val="nl-NL"/>
              </w:rPr>
            </w:pPr>
            <w:r w:rsidRPr="00AD5E2F">
              <w:rPr>
                <w:bCs/>
                <w:color w:val="000000" w:themeColor="text1"/>
                <w:spacing w:val="2"/>
                <w:lang w:val="nl-NL"/>
              </w:rPr>
              <w:t>- Đề phù hợp với khoản 5 Điều 3, khoản 2 Điều 40 Nghị định số 118/2025/NĐ-CP.</w:t>
            </w:r>
          </w:p>
          <w:p w14:paraId="3558D526" w14:textId="451A304B" w:rsidR="006E7398" w:rsidRPr="00AD5E2F" w:rsidRDefault="006E7398" w:rsidP="006E7398">
            <w:pPr>
              <w:widowControl w:val="0"/>
              <w:shd w:val="clear" w:color="auto" w:fill="FFFFFF"/>
              <w:spacing w:before="20" w:after="20" w:line="300" w:lineRule="exact"/>
              <w:jc w:val="both"/>
              <w:rPr>
                <w:bCs/>
                <w:color w:val="000000" w:themeColor="text1"/>
                <w:spacing w:val="2"/>
                <w:lang w:val="nl-NL"/>
              </w:rPr>
            </w:pPr>
          </w:p>
          <w:p w14:paraId="18BB939A" w14:textId="12D6089F" w:rsidR="006E7398" w:rsidRPr="00AD5E2F" w:rsidRDefault="006E7398" w:rsidP="006E7398">
            <w:pPr>
              <w:widowControl w:val="0"/>
              <w:shd w:val="clear" w:color="auto" w:fill="FFFFFF"/>
              <w:spacing w:before="20" w:after="20" w:line="300" w:lineRule="exact"/>
              <w:jc w:val="both"/>
              <w:rPr>
                <w:bCs/>
                <w:color w:val="000000" w:themeColor="text1"/>
                <w:spacing w:val="2"/>
                <w:lang w:val="nl-NL"/>
              </w:rPr>
            </w:pPr>
          </w:p>
          <w:p w14:paraId="38157023" w14:textId="2EF81AF2" w:rsidR="006E7398" w:rsidRPr="00AD5E2F" w:rsidRDefault="006E7398" w:rsidP="006E7398">
            <w:pPr>
              <w:widowControl w:val="0"/>
              <w:shd w:val="clear" w:color="auto" w:fill="FFFFFF"/>
              <w:spacing w:before="20" w:after="20" w:line="300" w:lineRule="exact"/>
              <w:jc w:val="both"/>
              <w:rPr>
                <w:bCs/>
                <w:color w:val="000000" w:themeColor="text1"/>
                <w:spacing w:val="2"/>
                <w:lang w:val="nl-NL"/>
              </w:rPr>
            </w:pPr>
          </w:p>
          <w:p w14:paraId="7F2E7886" w14:textId="3F4EF913" w:rsidR="006E7398" w:rsidRPr="00AD5E2F" w:rsidRDefault="006E7398" w:rsidP="006E7398">
            <w:pPr>
              <w:widowControl w:val="0"/>
              <w:shd w:val="clear" w:color="auto" w:fill="FFFFFF"/>
              <w:spacing w:before="20" w:after="20" w:line="300" w:lineRule="exact"/>
              <w:jc w:val="both"/>
              <w:rPr>
                <w:bCs/>
                <w:color w:val="000000" w:themeColor="text1"/>
                <w:spacing w:val="2"/>
                <w:lang w:val="nl-NL"/>
              </w:rPr>
            </w:pPr>
          </w:p>
          <w:p w14:paraId="53B62771" w14:textId="250F652B" w:rsidR="006E7398" w:rsidRPr="00AD5E2F" w:rsidRDefault="006E7398" w:rsidP="006E7398">
            <w:pPr>
              <w:widowControl w:val="0"/>
              <w:shd w:val="clear" w:color="auto" w:fill="FFFFFF"/>
              <w:spacing w:before="20" w:after="20" w:line="300" w:lineRule="exact"/>
              <w:jc w:val="both"/>
              <w:rPr>
                <w:bCs/>
                <w:color w:val="000000" w:themeColor="text1"/>
                <w:spacing w:val="2"/>
                <w:lang w:val="nl-NL"/>
              </w:rPr>
            </w:pPr>
          </w:p>
          <w:p w14:paraId="5AA8DB0A" w14:textId="75CA3126" w:rsidR="006E7398" w:rsidRPr="00AD5E2F" w:rsidRDefault="006E7398" w:rsidP="006E7398">
            <w:pPr>
              <w:widowControl w:val="0"/>
              <w:shd w:val="clear" w:color="auto" w:fill="FFFFFF"/>
              <w:spacing w:before="20" w:after="20" w:line="300" w:lineRule="exact"/>
              <w:jc w:val="both"/>
              <w:rPr>
                <w:bCs/>
                <w:color w:val="000000" w:themeColor="text1"/>
                <w:spacing w:val="2"/>
                <w:lang w:val="nl-NL"/>
              </w:rPr>
            </w:pPr>
          </w:p>
          <w:p w14:paraId="68CC7C9B" w14:textId="73F606DD" w:rsidR="006E7398" w:rsidRPr="00AD5E2F" w:rsidRDefault="006E7398" w:rsidP="006E7398">
            <w:pPr>
              <w:widowControl w:val="0"/>
              <w:shd w:val="clear" w:color="auto" w:fill="FFFFFF"/>
              <w:spacing w:before="20" w:after="20" w:line="300" w:lineRule="exact"/>
              <w:jc w:val="both"/>
              <w:rPr>
                <w:bCs/>
                <w:color w:val="000000" w:themeColor="text1"/>
                <w:spacing w:val="2"/>
                <w:lang w:val="nl-NL"/>
              </w:rPr>
            </w:pPr>
          </w:p>
          <w:p w14:paraId="407240B9" w14:textId="2E4877D9" w:rsidR="006E7398" w:rsidRPr="00AD5E2F" w:rsidRDefault="006E7398" w:rsidP="006E7398">
            <w:pPr>
              <w:widowControl w:val="0"/>
              <w:shd w:val="clear" w:color="auto" w:fill="FFFFFF"/>
              <w:spacing w:before="20" w:after="20" w:line="300" w:lineRule="exact"/>
              <w:jc w:val="both"/>
              <w:rPr>
                <w:bCs/>
                <w:color w:val="000000" w:themeColor="text1"/>
                <w:spacing w:val="2"/>
                <w:lang w:val="nl-NL"/>
              </w:rPr>
            </w:pPr>
          </w:p>
          <w:p w14:paraId="2D2A84C4" w14:textId="7F4749B2" w:rsidR="00C421BD" w:rsidRPr="00AD5E2F" w:rsidRDefault="00C421BD" w:rsidP="006E7398">
            <w:pPr>
              <w:widowControl w:val="0"/>
              <w:shd w:val="clear" w:color="auto" w:fill="FFFFFF"/>
              <w:spacing w:before="20" w:after="20" w:line="300" w:lineRule="exact"/>
              <w:jc w:val="both"/>
              <w:rPr>
                <w:bCs/>
                <w:color w:val="000000" w:themeColor="text1"/>
                <w:spacing w:val="2"/>
                <w:lang w:val="nl-NL"/>
              </w:rPr>
            </w:pPr>
          </w:p>
          <w:p w14:paraId="6CE31F6E" w14:textId="4EC12002" w:rsidR="00C421BD" w:rsidRPr="00AD5E2F" w:rsidRDefault="00C421BD" w:rsidP="006E7398">
            <w:pPr>
              <w:widowControl w:val="0"/>
              <w:shd w:val="clear" w:color="auto" w:fill="FFFFFF"/>
              <w:spacing w:before="20" w:after="20" w:line="300" w:lineRule="exact"/>
              <w:jc w:val="both"/>
              <w:rPr>
                <w:bCs/>
                <w:color w:val="000000" w:themeColor="text1"/>
                <w:spacing w:val="2"/>
                <w:lang w:val="nl-NL"/>
              </w:rPr>
            </w:pPr>
          </w:p>
          <w:p w14:paraId="61F5C67D" w14:textId="4026E61D" w:rsidR="00C421BD" w:rsidRPr="00AD5E2F" w:rsidRDefault="00C421BD" w:rsidP="006E7398">
            <w:pPr>
              <w:widowControl w:val="0"/>
              <w:shd w:val="clear" w:color="auto" w:fill="FFFFFF"/>
              <w:spacing w:before="20" w:after="20" w:line="300" w:lineRule="exact"/>
              <w:jc w:val="both"/>
              <w:rPr>
                <w:bCs/>
                <w:color w:val="000000" w:themeColor="text1"/>
                <w:spacing w:val="2"/>
                <w:lang w:val="nl-NL"/>
              </w:rPr>
            </w:pPr>
          </w:p>
          <w:p w14:paraId="2F56B79C" w14:textId="77777777" w:rsidR="00C20EA9" w:rsidRPr="00AD5E2F" w:rsidRDefault="00C20EA9" w:rsidP="006E7398">
            <w:pPr>
              <w:widowControl w:val="0"/>
              <w:shd w:val="clear" w:color="auto" w:fill="FFFFFF"/>
              <w:spacing w:before="20" w:after="20" w:line="300" w:lineRule="exact"/>
              <w:jc w:val="both"/>
              <w:rPr>
                <w:bCs/>
                <w:color w:val="000000" w:themeColor="text1"/>
                <w:spacing w:val="2"/>
                <w:lang w:val="nl-NL"/>
              </w:rPr>
            </w:pPr>
          </w:p>
          <w:p w14:paraId="0F8C2755" w14:textId="77777777" w:rsidR="00C421BD" w:rsidRPr="00AD5E2F" w:rsidRDefault="00C421BD" w:rsidP="00C421BD">
            <w:pPr>
              <w:widowControl w:val="0"/>
              <w:shd w:val="clear" w:color="auto" w:fill="FFFFFF"/>
              <w:spacing w:before="20" w:after="20" w:line="300" w:lineRule="exact"/>
              <w:jc w:val="both"/>
              <w:rPr>
                <w:bCs/>
                <w:color w:val="000000" w:themeColor="text1"/>
                <w:spacing w:val="2"/>
                <w:lang w:val="nl-NL"/>
              </w:rPr>
            </w:pPr>
            <w:r w:rsidRPr="00AD5E2F">
              <w:rPr>
                <w:bCs/>
                <w:color w:val="000000" w:themeColor="text1"/>
                <w:spacing w:val="2"/>
                <w:lang w:val="nl-NL"/>
              </w:rPr>
              <w:t>- Đề phù hợp với khoản 5 Điều 3, khoản 2 Điều 40 Nghị định số 118/2025/NĐ-CP.</w:t>
            </w:r>
          </w:p>
          <w:p w14:paraId="38A27730" w14:textId="6AE8E85A" w:rsidR="00C20EA9" w:rsidRPr="00AD5E2F" w:rsidRDefault="00C20EA9" w:rsidP="006E7398">
            <w:pPr>
              <w:widowControl w:val="0"/>
              <w:shd w:val="clear" w:color="auto" w:fill="FFFFFF"/>
              <w:spacing w:before="20" w:after="20" w:line="300" w:lineRule="exact"/>
              <w:jc w:val="both"/>
              <w:rPr>
                <w:bCs/>
                <w:color w:val="000000" w:themeColor="text1"/>
                <w:spacing w:val="2"/>
                <w:lang w:val="nl-NL"/>
              </w:rPr>
            </w:pPr>
          </w:p>
          <w:p w14:paraId="408B4FE0" w14:textId="39907C85" w:rsidR="006E7398" w:rsidRPr="00AD5E2F" w:rsidRDefault="006E7398" w:rsidP="006E7398">
            <w:pPr>
              <w:widowControl w:val="0"/>
              <w:shd w:val="clear" w:color="auto" w:fill="FFFFFF"/>
              <w:spacing w:before="20" w:after="20" w:line="300" w:lineRule="exact"/>
              <w:jc w:val="both"/>
              <w:rPr>
                <w:bCs/>
                <w:color w:val="000000" w:themeColor="text1"/>
                <w:spacing w:val="2"/>
                <w:lang w:val="nl-NL"/>
              </w:rPr>
            </w:pPr>
            <w:r w:rsidRPr="00AD5E2F">
              <w:rPr>
                <w:bCs/>
                <w:color w:val="000000" w:themeColor="text1"/>
                <w:spacing w:val="2"/>
                <w:lang w:val="nl-NL"/>
              </w:rPr>
              <w:t xml:space="preserve">- Để phù hợp với Luật Giao dịch điện tử năm 2023. </w:t>
            </w:r>
          </w:p>
          <w:p w14:paraId="76B138C8" w14:textId="3C5E7AAD" w:rsidR="00C421BD" w:rsidRPr="00AD5E2F" w:rsidRDefault="00C421BD" w:rsidP="006E7398">
            <w:pPr>
              <w:widowControl w:val="0"/>
              <w:shd w:val="clear" w:color="auto" w:fill="FFFFFF"/>
              <w:spacing w:before="20" w:after="20" w:line="300" w:lineRule="exact"/>
              <w:jc w:val="both"/>
              <w:rPr>
                <w:bCs/>
                <w:color w:val="000000" w:themeColor="text1"/>
                <w:spacing w:val="2"/>
                <w:lang w:val="nl-NL"/>
              </w:rPr>
            </w:pPr>
          </w:p>
          <w:p w14:paraId="02667CE1" w14:textId="6F22B128" w:rsidR="00C421BD" w:rsidRPr="00AD5E2F" w:rsidRDefault="00C421BD" w:rsidP="006E7398">
            <w:pPr>
              <w:widowControl w:val="0"/>
              <w:shd w:val="clear" w:color="auto" w:fill="FFFFFF"/>
              <w:spacing w:before="20" w:after="20" w:line="300" w:lineRule="exact"/>
              <w:jc w:val="both"/>
              <w:rPr>
                <w:bCs/>
                <w:color w:val="000000" w:themeColor="text1"/>
                <w:spacing w:val="2"/>
                <w:lang w:val="nl-NL"/>
              </w:rPr>
            </w:pPr>
            <w:r w:rsidRPr="00AD5E2F">
              <w:rPr>
                <w:bCs/>
                <w:color w:val="000000" w:themeColor="text1"/>
                <w:spacing w:val="2"/>
                <w:lang w:val="nl-NL"/>
              </w:rPr>
              <w:t xml:space="preserve">- </w:t>
            </w:r>
            <w:r w:rsidR="00C20EA9" w:rsidRPr="00AD5E2F">
              <w:rPr>
                <w:bCs/>
                <w:color w:val="000000" w:themeColor="text1"/>
                <w:spacing w:val="2"/>
                <w:lang w:val="nl-NL"/>
              </w:rPr>
              <w:t xml:space="preserve">Để phù hợp với Nghị định số 68/2024/NĐ-CP </w:t>
            </w:r>
            <w:r w:rsidR="00C20EA9" w:rsidRPr="00AD5E2F">
              <w:rPr>
                <w:iCs/>
                <w:color w:val="000000" w:themeColor="text1"/>
                <w:shd w:val="clear" w:color="auto" w:fill="FFFFFF"/>
              </w:rPr>
              <w:t>quy định về chữ ký số chuyên dùng công vụ.</w:t>
            </w:r>
          </w:p>
          <w:p w14:paraId="2264F1E0" w14:textId="37D807FD" w:rsidR="006E7398" w:rsidRPr="00AD5E2F" w:rsidRDefault="006E7398" w:rsidP="006E7398">
            <w:pPr>
              <w:widowControl w:val="0"/>
              <w:shd w:val="clear" w:color="auto" w:fill="FFFFFF"/>
              <w:spacing w:before="20" w:after="20" w:line="300" w:lineRule="exact"/>
              <w:jc w:val="both"/>
              <w:rPr>
                <w:bCs/>
                <w:color w:val="000000" w:themeColor="text1"/>
                <w:spacing w:val="2"/>
                <w:lang w:val="nl-NL"/>
              </w:rPr>
            </w:pPr>
          </w:p>
          <w:p w14:paraId="7D8EEA6A" w14:textId="4AAD6219" w:rsidR="00C421BD" w:rsidRPr="00AD5E2F" w:rsidRDefault="00C421BD" w:rsidP="006E7398">
            <w:pPr>
              <w:widowControl w:val="0"/>
              <w:shd w:val="clear" w:color="auto" w:fill="FFFFFF"/>
              <w:spacing w:before="20" w:after="20" w:line="300" w:lineRule="exact"/>
              <w:jc w:val="both"/>
              <w:rPr>
                <w:bCs/>
                <w:color w:val="000000" w:themeColor="text1"/>
                <w:spacing w:val="2"/>
                <w:lang w:val="nl-NL"/>
              </w:rPr>
            </w:pPr>
          </w:p>
          <w:p w14:paraId="732D5A4C" w14:textId="76D1EC7D" w:rsidR="006E7398" w:rsidRPr="00AD5E2F" w:rsidRDefault="006E7398" w:rsidP="006E7398">
            <w:pPr>
              <w:widowControl w:val="0"/>
              <w:shd w:val="clear" w:color="auto" w:fill="FFFFFF"/>
              <w:spacing w:before="20" w:after="20" w:line="300" w:lineRule="exact"/>
              <w:jc w:val="both"/>
              <w:rPr>
                <w:bCs/>
                <w:color w:val="000000" w:themeColor="text1"/>
                <w:spacing w:val="2"/>
                <w:lang w:val="nl-NL"/>
              </w:rPr>
            </w:pPr>
            <w:r w:rsidRPr="00AD5E2F">
              <w:rPr>
                <w:bCs/>
                <w:color w:val="000000" w:themeColor="text1"/>
                <w:spacing w:val="2"/>
                <w:lang w:val="nl-NL"/>
              </w:rPr>
              <w:t xml:space="preserve">- Phù hợp với chức năng, nhiệm vụ, quyền hạn của Bộ Tư pháp. </w:t>
            </w:r>
          </w:p>
          <w:p w14:paraId="04177243" w14:textId="3301400A" w:rsidR="00C421BD" w:rsidRPr="00AD5E2F" w:rsidRDefault="00C421BD" w:rsidP="006E7398">
            <w:pPr>
              <w:widowControl w:val="0"/>
              <w:shd w:val="clear" w:color="auto" w:fill="FFFFFF"/>
              <w:spacing w:before="20" w:after="20" w:line="300" w:lineRule="exact"/>
              <w:jc w:val="both"/>
              <w:rPr>
                <w:bCs/>
                <w:color w:val="000000" w:themeColor="text1"/>
                <w:spacing w:val="2"/>
                <w:lang w:val="nl-NL"/>
              </w:rPr>
            </w:pPr>
          </w:p>
          <w:p w14:paraId="6F4E04B2" w14:textId="77777777" w:rsidR="00C421BD" w:rsidRPr="00AD5E2F" w:rsidRDefault="006E7398" w:rsidP="006E7398">
            <w:pPr>
              <w:widowControl w:val="0"/>
              <w:shd w:val="clear" w:color="auto" w:fill="FFFFFF"/>
              <w:spacing w:before="20" w:after="20" w:line="300" w:lineRule="exact"/>
              <w:jc w:val="both"/>
              <w:rPr>
                <w:bCs/>
                <w:color w:val="000000" w:themeColor="text1"/>
                <w:spacing w:val="2"/>
                <w:lang w:val="nl-NL"/>
              </w:rPr>
            </w:pPr>
            <w:r w:rsidRPr="00AD5E2F">
              <w:rPr>
                <w:bCs/>
                <w:color w:val="000000" w:themeColor="text1"/>
                <w:spacing w:val="2"/>
                <w:lang w:val="nl-NL"/>
              </w:rPr>
              <w:t>- Phù hợp với tên gọi của Bộ sau khi sáp nhập.</w:t>
            </w:r>
          </w:p>
          <w:p w14:paraId="7E8EC850" w14:textId="6E249778" w:rsidR="00C421BD" w:rsidRPr="00AD5E2F" w:rsidRDefault="00C421BD" w:rsidP="006E7398">
            <w:pPr>
              <w:widowControl w:val="0"/>
              <w:shd w:val="clear" w:color="auto" w:fill="FFFFFF"/>
              <w:spacing w:before="20" w:after="20" w:line="300" w:lineRule="exact"/>
              <w:jc w:val="both"/>
              <w:rPr>
                <w:bCs/>
                <w:color w:val="000000" w:themeColor="text1"/>
                <w:spacing w:val="2"/>
                <w:lang w:val="nl-NL"/>
              </w:rPr>
            </w:pPr>
          </w:p>
          <w:p w14:paraId="14B78719" w14:textId="6013F5B6" w:rsidR="006E7398" w:rsidRPr="00AD5E2F" w:rsidRDefault="00C421BD" w:rsidP="006E7398">
            <w:pPr>
              <w:widowControl w:val="0"/>
              <w:shd w:val="clear" w:color="auto" w:fill="FFFFFF"/>
              <w:spacing w:before="20" w:after="20" w:line="300" w:lineRule="exact"/>
              <w:jc w:val="both"/>
              <w:rPr>
                <w:bCs/>
                <w:color w:val="000000" w:themeColor="text1"/>
                <w:spacing w:val="2"/>
                <w:lang w:val="nl-NL"/>
              </w:rPr>
            </w:pPr>
            <w:r w:rsidRPr="00AD5E2F">
              <w:rPr>
                <w:bCs/>
                <w:color w:val="000000" w:themeColor="text1"/>
                <w:spacing w:val="2"/>
                <w:lang w:val="nl-NL"/>
              </w:rPr>
              <w:t xml:space="preserve">- Tổng Giám đốc Bảo hiểm xã hội là đơn vị trực thuộc Bộ Tài chính. </w:t>
            </w:r>
          </w:p>
        </w:tc>
      </w:tr>
      <w:tr w:rsidR="00EA5078" w:rsidRPr="00AD5E2F" w14:paraId="64109FA9" w14:textId="77777777" w:rsidTr="00AF7029">
        <w:tc>
          <w:tcPr>
            <w:tcW w:w="5070" w:type="dxa"/>
            <w:vAlign w:val="center"/>
          </w:tcPr>
          <w:p w14:paraId="1548E3FF" w14:textId="77777777" w:rsidR="00B55296" w:rsidRPr="00AD5E2F" w:rsidRDefault="00B55296" w:rsidP="00B55296">
            <w:pPr>
              <w:shd w:val="clear" w:color="auto" w:fill="FFFFFF"/>
              <w:spacing w:line="234" w:lineRule="atLeast"/>
              <w:jc w:val="both"/>
              <w:rPr>
                <w:color w:val="000000" w:themeColor="text1"/>
              </w:rPr>
            </w:pPr>
            <w:bookmarkStart w:id="34" w:name="dieu_31"/>
            <w:r w:rsidRPr="00AD5E2F">
              <w:rPr>
                <w:b/>
                <w:bCs/>
                <w:color w:val="000000" w:themeColor="text1"/>
              </w:rPr>
              <w:lastRenderedPageBreak/>
              <w:t>Điều 31. Hiệu lực thi hành</w:t>
            </w:r>
            <w:bookmarkEnd w:id="34"/>
          </w:p>
          <w:p w14:paraId="285F6DC7" w14:textId="77777777" w:rsidR="00B55296" w:rsidRPr="00AD5E2F" w:rsidRDefault="00B55296" w:rsidP="00B55296">
            <w:pPr>
              <w:shd w:val="clear" w:color="auto" w:fill="FFFFFF"/>
              <w:spacing w:before="120" w:after="120" w:line="234" w:lineRule="atLeast"/>
              <w:jc w:val="both"/>
              <w:rPr>
                <w:color w:val="000000" w:themeColor="text1"/>
              </w:rPr>
            </w:pPr>
            <w:r w:rsidRPr="00AD5E2F">
              <w:rPr>
                <w:color w:val="000000" w:themeColor="text1"/>
              </w:rPr>
              <w:t>1. Nghị định này có hiệu lực thi hành từ ngày 22 tháng 5 năm 2020.</w:t>
            </w:r>
          </w:p>
          <w:p w14:paraId="70033159" w14:textId="77777777" w:rsidR="00B55296" w:rsidRPr="00AD5E2F" w:rsidRDefault="00B55296" w:rsidP="00B55296">
            <w:pPr>
              <w:shd w:val="clear" w:color="auto" w:fill="FFFFFF"/>
              <w:spacing w:before="120" w:after="120" w:line="234" w:lineRule="atLeast"/>
              <w:jc w:val="both"/>
              <w:rPr>
                <w:color w:val="000000" w:themeColor="text1"/>
              </w:rPr>
            </w:pPr>
            <w:r w:rsidRPr="00AD5E2F">
              <w:rPr>
                <w:color w:val="000000" w:themeColor="text1"/>
              </w:rPr>
              <w:t>2. Bộ, cơ quan ngang bộ, cơ quan thuộc Chính phủ, Ủy ban nhân dân tỉnh, thành phố trực thuộc trung ương rà soát, điều chỉnh, nâng cấp, hoàn thiện các thủ tục hành chính đã được cung cấp trên môi trường điện tử để đáp ứng các quy định tại Nghị định này trước ngày 31 tháng 12 năm 2020.</w:t>
            </w:r>
          </w:p>
          <w:p w14:paraId="45891D2A" w14:textId="77777777" w:rsidR="00B55296" w:rsidRPr="00AD5E2F" w:rsidRDefault="00B55296" w:rsidP="00B55296">
            <w:pPr>
              <w:shd w:val="clear" w:color="auto" w:fill="FFFFFF"/>
              <w:spacing w:line="234" w:lineRule="atLeast"/>
              <w:jc w:val="both"/>
              <w:rPr>
                <w:color w:val="000000" w:themeColor="text1"/>
              </w:rPr>
            </w:pPr>
            <w:bookmarkStart w:id="35" w:name="dieu_32"/>
            <w:r w:rsidRPr="00AD5E2F">
              <w:rPr>
                <w:b/>
                <w:bCs/>
                <w:color w:val="000000" w:themeColor="text1"/>
              </w:rPr>
              <w:t>Điều 32. Trách nhiệm thi hành</w:t>
            </w:r>
            <w:bookmarkEnd w:id="35"/>
          </w:p>
          <w:p w14:paraId="3830BB96" w14:textId="77777777" w:rsidR="00B55296" w:rsidRPr="00AD5E2F" w:rsidRDefault="00B55296" w:rsidP="00B55296">
            <w:pPr>
              <w:shd w:val="clear" w:color="auto" w:fill="FFFFFF"/>
              <w:spacing w:before="120" w:after="120" w:line="234" w:lineRule="atLeast"/>
              <w:jc w:val="both"/>
              <w:rPr>
                <w:color w:val="000000" w:themeColor="text1"/>
              </w:rPr>
            </w:pPr>
            <w:r w:rsidRPr="00AD5E2F">
              <w:rPr>
                <w:color w:val="000000" w:themeColor="text1"/>
              </w:rPr>
              <w:t>1. Văn phòng Chính phủ chủ trì, phối hợp với Bộ Nội vụ, Bộ Tư pháp, Bộ Thông tin và Truyền thông hướng dẫn, đôn đốc, kiểm tra việc thực hiện Nghị định này; kịp thời báo cáo Thủ tướng Chính phủ chỉ đạo tháo gỡ vướng mắc trong quá trình thực hiện.</w:t>
            </w:r>
          </w:p>
          <w:p w14:paraId="1963BEE2" w14:textId="662023C3" w:rsidR="00EA5078" w:rsidRPr="00AD5E2F" w:rsidRDefault="00B55296" w:rsidP="00B55296">
            <w:pPr>
              <w:shd w:val="clear" w:color="auto" w:fill="FFFFFF"/>
              <w:spacing w:before="120" w:after="120" w:line="234" w:lineRule="atLeast"/>
              <w:jc w:val="both"/>
              <w:rPr>
                <w:color w:val="000000" w:themeColor="text1"/>
              </w:rPr>
            </w:pPr>
            <w:r w:rsidRPr="00AD5E2F">
              <w:rPr>
                <w:color w:val="000000" w:themeColor="text1"/>
              </w:rPr>
              <w:t>2. Bộ trưởng, Thủ trưởng cơ quan ngang bộ, Thủ trưởng cơ quan thuộc Chính phủ, Chủ tịch Ủy ban nhân dân tỉnh, thành phố trực thuộc trung ương và các cơ quan, tổ chức, cá nhân có liên quan chịu trách nhiệm thi hành Nghị định này./.</w:t>
            </w:r>
          </w:p>
        </w:tc>
        <w:tc>
          <w:tcPr>
            <w:tcW w:w="5244" w:type="dxa"/>
          </w:tcPr>
          <w:p w14:paraId="729B530F" w14:textId="4FA38C50" w:rsidR="00C20EA9" w:rsidRPr="00AD5E2F" w:rsidRDefault="00EA5078" w:rsidP="00C20EA9">
            <w:pPr>
              <w:shd w:val="clear" w:color="auto" w:fill="FFFFFF"/>
              <w:spacing w:line="234" w:lineRule="atLeast"/>
              <w:jc w:val="both"/>
              <w:rPr>
                <w:color w:val="000000" w:themeColor="text1"/>
              </w:rPr>
            </w:pPr>
            <w:r w:rsidRPr="00AD5E2F">
              <w:rPr>
                <w:b/>
                <w:bCs/>
                <w:color w:val="000000" w:themeColor="text1"/>
              </w:rPr>
              <w:t>Điều 1</w:t>
            </w:r>
            <w:r w:rsidR="00DC214C">
              <w:rPr>
                <w:b/>
                <w:bCs/>
                <w:color w:val="000000" w:themeColor="text1"/>
              </w:rPr>
              <w:t>8</w:t>
            </w:r>
            <w:r w:rsidRPr="00AD5E2F">
              <w:rPr>
                <w:b/>
                <w:bCs/>
                <w:color w:val="000000" w:themeColor="text1"/>
              </w:rPr>
              <w:t>. Điều khoản thi hành</w:t>
            </w:r>
          </w:p>
          <w:p w14:paraId="2F26ED15" w14:textId="40EA2BB3" w:rsidR="00EA5078" w:rsidRPr="00AD5E2F" w:rsidRDefault="00EA5078" w:rsidP="00C20EA9">
            <w:pPr>
              <w:shd w:val="clear" w:color="auto" w:fill="FFFFFF"/>
              <w:spacing w:line="234" w:lineRule="atLeast"/>
              <w:jc w:val="both"/>
              <w:rPr>
                <w:color w:val="000000" w:themeColor="text1"/>
              </w:rPr>
            </w:pPr>
            <w:r w:rsidRPr="00AD5E2F">
              <w:rPr>
                <w:color w:val="000000" w:themeColor="text1"/>
              </w:rPr>
              <w:t>1. Nghị định này có hiệu lực thi hành kể từ ngày  ….tháng …năm 2026.</w:t>
            </w:r>
          </w:p>
          <w:p w14:paraId="229EA6F1" w14:textId="0A6A4B28" w:rsidR="00EA5078" w:rsidRPr="00AD5E2F" w:rsidRDefault="00EA5078" w:rsidP="00C20EA9">
            <w:pPr>
              <w:shd w:val="clear" w:color="auto" w:fill="FFFFFF"/>
              <w:spacing w:before="120" w:after="120" w:line="234" w:lineRule="atLeast"/>
              <w:jc w:val="both"/>
              <w:rPr>
                <w:color w:val="000000" w:themeColor="text1"/>
              </w:rPr>
            </w:pPr>
            <w:r w:rsidRPr="00AD5E2F">
              <w:rPr>
                <w:color w:val="000000" w:themeColor="text1"/>
              </w:rPr>
              <w:t>2. Bộ trưởng, Thủ trưởng cơ quan ngang bộ, Thủ trưởng cơ quan thuộc Chính phủ, Chủ tịch Ủy ban nhân dân tỉnh, thành phố trực thuộc trung ương và các cơ quan, tổ chức, cá nhân có liên quan chịu trách nhiệm thi hành Nghị định này.</w:t>
            </w:r>
          </w:p>
        </w:tc>
        <w:tc>
          <w:tcPr>
            <w:tcW w:w="3828" w:type="dxa"/>
          </w:tcPr>
          <w:p w14:paraId="66BC5CCC" w14:textId="77777777" w:rsidR="00EA5078" w:rsidRPr="00AD5E2F" w:rsidRDefault="00EA5078" w:rsidP="00C20EA9">
            <w:pPr>
              <w:widowControl w:val="0"/>
              <w:shd w:val="clear" w:color="auto" w:fill="FFFFFF"/>
              <w:spacing w:before="20" w:after="20" w:line="300" w:lineRule="exact"/>
              <w:jc w:val="both"/>
              <w:rPr>
                <w:bCs/>
                <w:color w:val="000000" w:themeColor="text1"/>
                <w:spacing w:val="2"/>
                <w:lang w:val="nl-NL"/>
              </w:rPr>
            </w:pPr>
          </w:p>
          <w:p w14:paraId="3B771FED" w14:textId="232A85AD" w:rsidR="006E7398" w:rsidRPr="00AD5E2F" w:rsidRDefault="006E7398" w:rsidP="003A353C">
            <w:pPr>
              <w:widowControl w:val="0"/>
              <w:shd w:val="clear" w:color="auto" w:fill="FFFFFF"/>
              <w:spacing w:before="20" w:after="20" w:line="300" w:lineRule="exact"/>
              <w:jc w:val="both"/>
              <w:rPr>
                <w:bCs/>
                <w:color w:val="000000" w:themeColor="text1"/>
                <w:spacing w:val="2"/>
                <w:lang w:val="nl-NL"/>
              </w:rPr>
            </w:pPr>
            <w:r w:rsidRPr="00AD5E2F">
              <w:rPr>
                <w:bCs/>
                <w:color w:val="000000" w:themeColor="text1"/>
                <w:spacing w:val="2"/>
                <w:lang w:val="nl-NL"/>
              </w:rPr>
              <w:t xml:space="preserve">Quy định hiệu lực thi hành và trách nhiệm tổ chức thực hiện. </w:t>
            </w:r>
          </w:p>
        </w:tc>
      </w:tr>
    </w:tbl>
    <w:p w14:paraId="1521455F" w14:textId="77777777" w:rsidR="0019231D" w:rsidRPr="00AD5E2F" w:rsidRDefault="0019231D" w:rsidP="00610E31">
      <w:pPr>
        <w:tabs>
          <w:tab w:val="center" w:pos="2297"/>
          <w:tab w:val="right" w:pos="4595"/>
        </w:tabs>
        <w:spacing w:line="300" w:lineRule="exact"/>
        <w:rPr>
          <w:b/>
          <w:color w:val="000000" w:themeColor="text1"/>
          <w:spacing w:val="2"/>
          <w:sz w:val="24"/>
          <w:szCs w:val="24"/>
        </w:rPr>
      </w:pPr>
    </w:p>
    <w:sectPr w:rsidR="0019231D" w:rsidRPr="00AD5E2F" w:rsidSect="00C351AA">
      <w:headerReference w:type="default" r:id="rId10"/>
      <w:pgSz w:w="15840" w:h="12240" w:orient="landscape"/>
      <w:pgMar w:top="1021" w:right="1021" w:bottom="1021"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6ECC67" w14:textId="77777777" w:rsidR="0021059B" w:rsidRDefault="0021059B">
      <w:r>
        <w:separator/>
      </w:r>
    </w:p>
  </w:endnote>
  <w:endnote w:type="continuationSeparator" w:id="0">
    <w:p w14:paraId="08D60644" w14:textId="77777777" w:rsidR="0021059B" w:rsidRDefault="00210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Italic">
    <w:panose1 w:val="020205030504050903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533B44" w14:textId="77777777" w:rsidR="0021059B" w:rsidRDefault="0021059B">
      <w:r>
        <w:separator/>
      </w:r>
    </w:p>
  </w:footnote>
  <w:footnote w:type="continuationSeparator" w:id="0">
    <w:p w14:paraId="319FC9C8" w14:textId="77777777" w:rsidR="0021059B" w:rsidRDefault="0021059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1442585"/>
      <w:docPartObj>
        <w:docPartGallery w:val="Page Numbers (Top of Page)"/>
        <w:docPartUnique/>
      </w:docPartObj>
    </w:sdtPr>
    <w:sdtEndPr>
      <w:rPr>
        <w:noProof/>
      </w:rPr>
    </w:sdtEndPr>
    <w:sdtContent>
      <w:p w14:paraId="1E0BECAD" w14:textId="0F0A4542" w:rsidR="00B90429" w:rsidRDefault="00B90429">
        <w:pPr>
          <w:pStyle w:val="Header"/>
          <w:jc w:val="center"/>
        </w:pPr>
        <w:r>
          <w:fldChar w:fldCharType="begin"/>
        </w:r>
        <w:r>
          <w:instrText xml:space="preserve"> PAGE   \* MERGEFORMAT </w:instrText>
        </w:r>
        <w:r>
          <w:fldChar w:fldCharType="separate"/>
        </w:r>
        <w:r w:rsidR="006D14E0">
          <w:rPr>
            <w:noProof/>
          </w:rPr>
          <w:t>22</w:t>
        </w:r>
        <w:r>
          <w:rPr>
            <w:noProof/>
          </w:rPr>
          <w:fldChar w:fldCharType="end"/>
        </w:r>
      </w:p>
    </w:sdtContent>
  </w:sdt>
  <w:sdt>
    <w:sdtPr>
      <w:id w:val="-508520105"/>
      <w:docPartObj>
        <w:docPartGallery w:val="AutoText"/>
      </w:docPartObj>
    </w:sdtPr>
    <w:sdtEndPr/>
    <w:sdtContent>
      <w:p w14:paraId="35BAEF7C" w14:textId="7E3DE0C2" w:rsidR="00B90429" w:rsidRDefault="0021059B">
        <w:pPr>
          <w:pStyle w:val="Header"/>
          <w:jc w:val="center"/>
        </w:pPr>
      </w:p>
    </w:sdtContent>
  </w:sdt>
  <w:p w14:paraId="5F8228B5" w14:textId="77777777" w:rsidR="00B90429" w:rsidRDefault="00B9042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B1025A9"/>
    <w:multiLevelType w:val="singleLevel"/>
    <w:tmpl w:val="BB1025A9"/>
    <w:lvl w:ilvl="0">
      <w:start w:val="1"/>
      <w:numFmt w:val="decimal"/>
      <w:suff w:val="space"/>
      <w:lvlText w:val="%1."/>
      <w:lvlJc w:val="left"/>
    </w:lvl>
  </w:abstractNum>
  <w:abstractNum w:abstractNumId="1" w15:restartNumberingAfterBreak="0">
    <w:nsid w:val="E645B3F9"/>
    <w:multiLevelType w:val="singleLevel"/>
    <w:tmpl w:val="E645B3F9"/>
    <w:lvl w:ilvl="0">
      <w:start w:val="1"/>
      <w:numFmt w:val="decimal"/>
      <w:suff w:val="space"/>
      <w:lvlText w:val="%1."/>
      <w:lvlJc w:val="left"/>
    </w:lvl>
  </w:abstractNum>
  <w:abstractNum w:abstractNumId="2" w15:restartNumberingAfterBreak="0">
    <w:nsid w:val="021B7F8E"/>
    <w:multiLevelType w:val="hybridMultilevel"/>
    <w:tmpl w:val="09D2F984"/>
    <w:lvl w:ilvl="0" w:tplc="521C580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17007E14"/>
    <w:multiLevelType w:val="hybridMultilevel"/>
    <w:tmpl w:val="CA56C8C4"/>
    <w:lvl w:ilvl="0" w:tplc="96525B9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6ACA233F"/>
    <w:multiLevelType w:val="hybridMultilevel"/>
    <w:tmpl w:val="0E565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F03"/>
    <w:rsid w:val="00001E36"/>
    <w:rsid w:val="00002E1E"/>
    <w:rsid w:val="0001693B"/>
    <w:rsid w:val="00017FD6"/>
    <w:rsid w:val="0002118F"/>
    <w:rsid w:val="00022EC3"/>
    <w:rsid w:val="0003057B"/>
    <w:rsid w:val="000434B5"/>
    <w:rsid w:val="00057255"/>
    <w:rsid w:val="000659CA"/>
    <w:rsid w:val="00066670"/>
    <w:rsid w:val="000712ED"/>
    <w:rsid w:val="000716A3"/>
    <w:rsid w:val="00087E35"/>
    <w:rsid w:val="000916B3"/>
    <w:rsid w:val="00092742"/>
    <w:rsid w:val="0009703C"/>
    <w:rsid w:val="000A10C4"/>
    <w:rsid w:val="000A4342"/>
    <w:rsid w:val="000B0AF2"/>
    <w:rsid w:val="000B2968"/>
    <w:rsid w:val="000B2E2A"/>
    <w:rsid w:val="000B5B60"/>
    <w:rsid w:val="000B5C15"/>
    <w:rsid w:val="000C3330"/>
    <w:rsid w:val="000C3A74"/>
    <w:rsid w:val="000C56A5"/>
    <w:rsid w:val="000C5CB6"/>
    <w:rsid w:val="000C6289"/>
    <w:rsid w:val="000C7406"/>
    <w:rsid w:val="000D0AA2"/>
    <w:rsid w:val="000D12DF"/>
    <w:rsid w:val="000E3A1F"/>
    <w:rsid w:val="000E776F"/>
    <w:rsid w:val="000F3179"/>
    <w:rsid w:val="000F3C6E"/>
    <w:rsid w:val="000F406C"/>
    <w:rsid w:val="000F5FEC"/>
    <w:rsid w:val="000F68BA"/>
    <w:rsid w:val="001008D8"/>
    <w:rsid w:val="00101988"/>
    <w:rsid w:val="00102F57"/>
    <w:rsid w:val="001129CF"/>
    <w:rsid w:val="00115F57"/>
    <w:rsid w:val="00115FB2"/>
    <w:rsid w:val="0011791A"/>
    <w:rsid w:val="00122C46"/>
    <w:rsid w:val="00125ECC"/>
    <w:rsid w:val="00130089"/>
    <w:rsid w:val="0013593C"/>
    <w:rsid w:val="00141D10"/>
    <w:rsid w:val="00143D3F"/>
    <w:rsid w:val="001458F3"/>
    <w:rsid w:val="00147A98"/>
    <w:rsid w:val="0015003C"/>
    <w:rsid w:val="001534DC"/>
    <w:rsid w:val="00160884"/>
    <w:rsid w:val="001673DE"/>
    <w:rsid w:val="00171D35"/>
    <w:rsid w:val="00177C09"/>
    <w:rsid w:val="00182F48"/>
    <w:rsid w:val="00184FDE"/>
    <w:rsid w:val="001879B5"/>
    <w:rsid w:val="00190C0C"/>
    <w:rsid w:val="00191F87"/>
    <w:rsid w:val="0019231D"/>
    <w:rsid w:val="0019282D"/>
    <w:rsid w:val="00194938"/>
    <w:rsid w:val="00195BC7"/>
    <w:rsid w:val="0019624E"/>
    <w:rsid w:val="001A1617"/>
    <w:rsid w:val="001A5CDB"/>
    <w:rsid w:val="001B518D"/>
    <w:rsid w:val="001C2207"/>
    <w:rsid w:val="001C4D82"/>
    <w:rsid w:val="001D56AC"/>
    <w:rsid w:val="001E188F"/>
    <w:rsid w:val="001E18FB"/>
    <w:rsid w:val="001F306F"/>
    <w:rsid w:val="001F59A6"/>
    <w:rsid w:val="001F5AD3"/>
    <w:rsid w:val="001F622F"/>
    <w:rsid w:val="001F75F6"/>
    <w:rsid w:val="00205D4B"/>
    <w:rsid w:val="00207131"/>
    <w:rsid w:val="0021059B"/>
    <w:rsid w:val="00222EDB"/>
    <w:rsid w:val="00222F5D"/>
    <w:rsid w:val="00225047"/>
    <w:rsid w:val="0023627A"/>
    <w:rsid w:val="00242892"/>
    <w:rsid w:val="00244DB5"/>
    <w:rsid w:val="00244FC0"/>
    <w:rsid w:val="00246EEE"/>
    <w:rsid w:val="00250C77"/>
    <w:rsid w:val="002546C3"/>
    <w:rsid w:val="002558E0"/>
    <w:rsid w:val="00264659"/>
    <w:rsid w:val="00267526"/>
    <w:rsid w:val="00270AC8"/>
    <w:rsid w:val="00277497"/>
    <w:rsid w:val="002774A6"/>
    <w:rsid w:val="002960AE"/>
    <w:rsid w:val="002968EE"/>
    <w:rsid w:val="002A607B"/>
    <w:rsid w:val="002B3A26"/>
    <w:rsid w:val="002B4BBA"/>
    <w:rsid w:val="002B602F"/>
    <w:rsid w:val="002C28D8"/>
    <w:rsid w:val="002C7D0C"/>
    <w:rsid w:val="002D0A23"/>
    <w:rsid w:val="002D12A7"/>
    <w:rsid w:val="002D4D7A"/>
    <w:rsid w:val="002D540A"/>
    <w:rsid w:val="002E27E2"/>
    <w:rsid w:val="002F2BBD"/>
    <w:rsid w:val="002F3409"/>
    <w:rsid w:val="002F4BFE"/>
    <w:rsid w:val="00316F2D"/>
    <w:rsid w:val="00331F18"/>
    <w:rsid w:val="00335A64"/>
    <w:rsid w:val="003360B3"/>
    <w:rsid w:val="00337C89"/>
    <w:rsid w:val="00344BF5"/>
    <w:rsid w:val="003463B1"/>
    <w:rsid w:val="003463E7"/>
    <w:rsid w:val="00350479"/>
    <w:rsid w:val="00352675"/>
    <w:rsid w:val="00354EED"/>
    <w:rsid w:val="00357143"/>
    <w:rsid w:val="003573B2"/>
    <w:rsid w:val="0036686E"/>
    <w:rsid w:val="0037648B"/>
    <w:rsid w:val="003806A9"/>
    <w:rsid w:val="00380DFE"/>
    <w:rsid w:val="00381700"/>
    <w:rsid w:val="00381E4C"/>
    <w:rsid w:val="003911F3"/>
    <w:rsid w:val="00391A34"/>
    <w:rsid w:val="00393850"/>
    <w:rsid w:val="00393EEE"/>
    <w:rsid w:val="00394C03"/>
    <w:rsid w:val="0039753F"/>
    <w:rsid w:val="003A353C"/>
    <w:rsid w:val="003A6A7F"/>
    <w:rsid w:val="003A6B31"/>
    <w:rsid w:val="003B0609"/>
    <w:rsid w:val="003B321F"/>
    <w:rsid w:val="003B36FB"/>
    <w:rsid w:val="003B40F9"/>
    <w:rsid w:val="003C0658"/>
    <w:rsid w:val="003C480C"/>
    <w:rsid w:val="003C7CA3"/>
    <w:rsid w:val="003D21EC"/>
    <w:rsid w:val="003D2DB1"/>
    <w:rsid w:val="003D4E0E"/>
    <w:rsid w:val="003D5446"/>
    <w:rsid w:val="003D56DE"/>
    <w:rsid w:val="003E7621"/>
    <w:rsid w:val="003F05DE"/>
    <w:rsid w:val="003F6B97"/>
    <w:rsid w:val="00405FD7"/>
    <w:rsid w:val="00422333"/>
    <w:rsid w:val="00423546"/>
    <w:rsid w:val="00444260"/>
    <w:rsid w:val="0044564B"/>
    <w:rsid w:val="004502DD"/>
    <w:rsid w:val="004510D0"/>
    <w:rsid w:val="004576D2"/>
    <w:rsid w:val="00457FF7"/>
    <w:rsid w:val="0046544F"/>
    <w:rsid w:val="00467768"/>
    <w:rsid w:val="00471EF3"/>
    <w:rsid w:val="004729E1"/>
    <w:rsid w:val="00473187"/>
    <w:rsid w:val="00492021"/>
    <w:rsid w:val="004A0A6F"/>
    <w:rsid w:val="004A289E"/>
    <w:rsid w:val="004A4BF1"/>
    <w:rsid w:val="004A4E41"/>
    <w:rsid w:val="004A6B44"/>
    <w:rsid w:val="004B796B"/>
    <w:rsid w:val="004C23D8"/>
    <w:rsid w:val="004C2FF3"/>
    <w:rsid w:val="004C3F6A"/>
    <w:rsid w:val="004C54AE"/>
    <w:rsid w:val="004D3859"/>
    <w:rsid w:val="004D732A"/>
    <w:rsid w:val="004E0C71"/>
    <w:rsid w:val="004F15A5"/>
    <w:rsid w:val="004F6EE1"/>
    <w:rsid w:val="00500489"/>
    <w:rsid w:val="00500EEB"/>
    <w:rsid w:val="0051130F"/>
    <w:rsid w:val="00515B4C"/>
    <w:rsid w:val="00517434"/>
    <w:rsid w:val="005211F7"/>
    <w:rsid w:val="005213E7"/>
    <w:rsid w:val="00532689"/>
    <w:rsid w:val="00533EA9"/>
    <w:rsid w:val="00534527"/>
    <w:rsid w:val="00534FB5"/>
    <w:rsid w:val="005350D7"/>
    <w:rsid w:val="0053665F"/>
    <w:rsid w:val="00544967"/>
    <w:rsid w:val="00553961"/>
    <w:rsid w:val="0055484E"/>
    <w:rsid w:val="005565CF"/>
    <w:rsid w:val="0055791B"/>
    <w:rsid w:val="00565000"/>
    <w:rsid w:val="005713B2"/>
    <w:rsid w:val="00577151"/>
    <w:rsid w:val="00581064"/>
    <w:rsid w:val="00590368"/>
    <w:rsid w:val="005A25A1"/>
    <w:rsid w:val="005A26CE"/>
    <w:rsid w:val="005A5FD2"/>
    <w:rsid w:val="005A784D"/>
    <w:rsid w:val="005B06B1"/>
    <w:rsid w:val="005B5F1B"/>
    <w:rsid w:val="005C67E6"/>
    <w:rsid w:val="005D7BCB"/>
    <w:rsid w:val="005E0805"/>
    <w:rsid w:val="005E1EB7"/>
    <w:rsid w:val="005E3921"/>
    <w:rsid w:val="005F11D7"/>
    <w:rsid w:val="005F610D"/>
    <w:rsid w:val="006010C2"/>
    <w:rsid w:val="00610E31"/>
    <w:rsid w:val="00611A03"/>
    <w:rsid w:val="0062249E"/>
    <w:rsid w:val="00622A59"/>
    <w:rsid w:val="00626686"/>
    <w:rsid w:val="00651DA2"/>
    <w:rsid w:val="00656555"/>
    <w:rsid w:val="00666593"/>
    <w:rsid w:val="00671CC4"/>
    <w:rsid w:val="00672B97"/>
    <w:rsid w:val="00672EF2"/>
    <w:rsid w:val="00674954"/>
    <w:rsid w:val="00677D84"/>
    <w:rsid w:val="0068513A"/>
    <w:rsid w:val="006A47B0"/>
    <w:rsid w:val="006B22BC"/>
    <w:rsid w:val="006B56B3"/>
    <w:rsid w:val="006B7DFD"/>
    <w:rsid w:val="006D14E0"/>
    <w:rsid w:val="006D1A11"/>
    <w:rsid w:val="006D1A4F"/>
    <w:rsid w:val="006D437A"/>
    <w:rsid w:val="006E7398"/>
    <w:rsid w:val="006E75ED"/>
    <w:rsid w:val="006F0AA6"/>
    <w:rsid w:val="006F6749"/>
    <w:rsid w:val="0070101E"/>
    <w:rsid w:val="00701EC6"/>
    <w:rsid w:val="00703181"/>
    <w:rsid w:val="00703C17"/>
    <w:rsid w:val="00706130"/>
    <w:rsid w:val="00710B9E"/>
    <w:rsid w:val="00720750"/>
    <w:rsid w:val="00724D54"/>
    <w:rsid w:val="007311AB"/>
    <w:rsid w:val="00731FED"/>
    <w:rsid w:val="0074494A"/>
    <w:rsid w:val="0074549F"/>
    <w:rsid w:val="00750678"/>
    <w:rsid w:val="00751997"/>
    <w:rsid w:val="00752529"/>
    <w:rsid w:val="007532BA"/>
    <w:rsid w:val="007537C8"/>
    <w:rsid w:val="00754B3B"/>
    <w:rsid w:val="00754DB3"/>
    <w:rsid w:val="00770762"/>
    <w:rsid w:val="00771B86"/>
    <w:rsid w:val="00780ED5"/>
    <w:rsid w:val="00782603"/>
    <w:rsid w:val="00783D77"/>
    <w:rsid w:val="00784CFE"/>
    <w:rsid w:val="00786465"/>
    <w:rsid w:val="00787027"/>
    <w:rsid w:val="007923C8"/>
    <w:rsid w:val="007A036C"/>
    <w:rsid w:val="007A041B"/>
    <w:rsid w:val="007A0F03"/>
    <w:rsid w:val="007A2ECB"/>
    <w:rsid w:val="007A354A"/>
    <w:rsid w:val="007A54CE"/>
    <w:rsid w:val="007A72BE"/>
    <w:rsid w:val="007A7611"/>
    <w:rsid w:val="007B16B6"/>
    <w:rsid w:val="007B4376"/>
    <w:rsid w:val="007C288A"/>
    <w:rsid w:val="007D00F8"/>
    <w:rsid w:val="007D2694"/>
    <w:rsid w:val="007D55B1"/>
    <w:rsid w:val="007D6EB6"/>
    <w:rsid w:val="007E3C8F"/>
    <w:rsid w:val="007E6769"/>
    <w:rsid w:val="007F266B"/>
    <w:rsid w:val="007F4AF2"/>
    <w:rsid w:val="007F682D"/>
    <w:rsid w:val="00801167"/>
    <w:rsid w:val="00802046"/>
    <w:rsid w:val="00803CD8"/>
    <w:rsid w:val="00811452"/>
    <w:rsid w:val="00826BB2"/>
    <w:rsid w:val="008334BD"/>
    <w:rsid w:val="00833DDA"/>
    <w:rsid w:val="008375ED"/>
    <w:rsid w:val="00844465"/>
    <w:rsid w:val="00847F74"/>
    <w:rsid w:val="00856715"/>
    <w:rsid w:val="0085679B"/>
    <w:rsid w:val="00865EBC"/>
    <w:rsid w:val="00871C59"/>
    <w:rsid w:val="00892765"/>
    <w:rsid w:val="008974EE"/>
    <w:rsid w:val="008A0F05"/>
    <w:rsid w:val="008B05EA"/>
    <w:rsid w:val="008B081D"/>
    <w:rsid w:val="008B68A3"/>
    <w:rsid w:val="008C1B40"/>
    <w:rsid w:val="008C5DF3"/>
    <w:rsid w:val="008D48A1"/>
    <w:rsid w:val="008D7938"/>
    <w:rsid w:val="008E0196"/>
    <w:rsid w:val="008F5C05"/>
    <w:rsid w:val="008F7665"/>
    <w:rsid w:val="008F7A01"/>
    <w:rsid w:val="0090011A"/>
    <w:rsid w:val="009010C1"/>
    <w:rsid w:val="00903274"/>
    <w:rsid w:val="009070E3"/>
    <w:rsid w:val="00916E04"/>
    <w:rsid w:val="00920CED"/>
    <w:rsid w:val="00921576"/>
    <w:rsid w:val="00926184"/>
    <w:rsid w:val="00926264"/>
    <w:rsid w:val="00933347"/>
    <w:rsid w:val="00934624"/>
    <w:rsid w:val="00942B67"/>
    <w:rsid w:val="009447CA"/>
    <w:rsid w:val="00944F9F"/>
    <w:rsid w:val="00972C4F"/>
    <w:rsid w:val="00973854"/>
    <w:rsid w:val="0097405B"/>
    <w:rsid w:val="0097553F"/>
    <w:rsid w:val="00975FF9"/>
    <w:rsid w:val="009835BB"/>
    <w:rsid w:val="00987938"/>
    <w:rsid w:val="0099027C"/>
    <w:rsid w:val="0099211F"/>
    <w:rsid w:val="009932C4"/>
    <w:rsid w:val="009946AD"/>
    <w:rsid w:val="009955FE"/>
    <w:rsid w:val="00997B06"/>
    <w:rsid w:val="009A20D7"/>
    <w:rsid w:val="009A2BBC"/>
    <w:rsid w:val="009A315C"/>
    <w:rsid w:val="009A7209"/>
    <w:rsid w:val="009B159E"/>
    <w:rsid w:val="009B585A"/>
    <w:rsid w:val="009C53E5"/>
    <w:rsid w:val="009D777E"/>
    <w:rsid w:val="009E2B84"/>
    <w:rsid w:val="009E7463"/>
    <w:rsid w:val="009F03A2"/>
    <w:rsid w:val="009F117B"/>
    <w:rsid w:val="009F1238"/>
    <w:rsid w:val="00A00B0E"/>
    <w:rsid w:val="00A02883"/>
    <w:rsid w:val="00A10810"/>
    <w:rsid w:val="00A20E31"/>
    <w:rsid w:val="00A46BF0"/>
    <w:rsid w:val="00A5163B"/>
    <w:rsid w:val="00A625CF"/>
    <w:rsid w:val="00A6488F"/>
    <w:rsid w:val="00A73787"/>
    <w:rsid w:val="00A76447"/>
    <w:rsid w:val="00A82063"/>
    <w:rsid w:val="00A94770"/>
    <w:rsid w:val="00AA6B40"/>
    <w:rsid w:val="00AB0583"/>
    <w:rsid w:val="00AB3239"/>
    <w:rsid w:val="00AB3E9C"/>
    <w:rsid w:val="00AB4531"/>
    <w:rsid w:val="00AB573A"/>
    <w:rsid w:val="00AB6EBD"/>
    <w:rsid w:val="00AC266B"/>
    <w:rsid w:val="00AC4133"/>
    <w:rsid w:val="00AC580D"/>
    <w:rsid w:val="00AD5E2F"/>
    <w:rsid w:val="00AD7FAF"/>
    <w:rsid w:val="00AE6005"/>
    <w:rsid w:val="00AF7029"/>
    <w:rsid w:val="00AF7A40"/>
    <w:rsid w:val="00B01008"/>
    <w:rsid w:val="00B06881"/>
    <w:rsid w:val="00B06977"/>
    <w:rsid w:val="00B06D28"/>
    <w:rsid w:val="00B10E0B"/>
    <w:rsid w:val="00B1101D"/>
    <w:rsid w:val="00B126C5"/>
    <w:rsid w:val="00B1289F"/>
    <w:rsid w:val="00B137D8"/>
    <w:rsid w:val="00B13B81"/>
    <w:rsid w:val="00B16186"/>
    <w:rsid w:val="00B16902"/>
    <w:rsid w:val="00B2267B"/>
    <w:rsid w:val="00B27836"/>
    <w:rsid w:val="00B30C6F"/>
    <w:rsid w:val="00B313D1"/>
    <w:rsid w:val="00B32AD3"/>
    <w:rsid w:val="00B37D5D"/>
    <w:rsid w:val="00B41584"/>
    <w:rsid w:val="00B42003"/>
    <w:rsid w:val="00B52DF3"/>
    <w:rsid w:val="00B5354D"/>
    <w:rsid w:val="00B55296"/>
    <w:rsid w:val="00B55D1A"/>
    <w:rsid w:val="00B60482"/>
    <w:rsid w:val="00B6054B"/>
    <w:rsid w:val="00B71428"/>
    <w:rsid w:val="00B755E4"/>
    <w:rsid w:val="00B803A0"/>
    <w:rsid w:val="00B86F9A"/>
    <w:rsid w:val="00B90429"/>
    <w:rsid w:val="00B90D53"/>
    <w:rsid w:val="00B94363"/>
    <w:rsid w:val="00BA4939"/>
    <w:rsid w:val="00BB1D2D"/>
    <w:rsid w:val="00BB2B62"/>
    <w:rsid w:val="00BB51E0"/>
    <w:rsid w:val="00BD2E90"/>
    <w:rsid w:val="00BD7F51"/>
    <w:rsid w:val="00BF693F"/>
    <w:rsid w:val="00BF713C"/>
    <w:rsid w:val="00BF7ACA"/>
    <w:rsid w:val="00C02B65"/>
    <w:rsid w:val="00C07892"/>
    <w:rsid w:val="00C11C27"/>
    <w:rsid w:val="00C12677"/>
    <w:rsid w:val="00C20EA9"/>
    <w:rsid w:val="00C351AA"/>
    <w:rsid w:val="00C3696A"/>
    <w:rsid w:val="00C421BD"/>
    <w:rsid w:val="00C4268F"/>
    <w:rsid w:val="00C449A4"/>
    <w:rsid w:val="00C46ED2"/>
    <w:rsid w:val="00C47942"/>
    <w:rsid w:val="00C51C2E"/>
    <w:rsid w:val="00C54E7A"/>
    <w:rsid w:val="00C562F9"/>
    <w:rsid w:val="00C56D8D"/>
    <w:rsid w:val="00C57F0C"/>
    <w:rsid w:val="00C61AB6"/>
    <w:rsid w:val="00C62EAA"/>
    <w:rsid w:val="00C62F72"/>
    <w:rsid w:val="00C650E0"/>
    <w:rsid w:val="00C77EE7"/>
    <w:rsid w:val="00C841F5"/>
    <w:rsid w:val="00C860E1"/>
    <w:rsid w:val="00C870D1"/>
    <w:rsid w:val="00C909DA"/>
    <w:rsid w:val="00C90AD0"/>
    <w:rsid w:val="00C92F6B"/>
    <w:rsid w:val="00C97923"/>
    <w:rsid w:val="00CA3808"/>
    <w:rsid w:val="00CA6FB9"/>
    <w:rsid w:val="00CB2D4B"/>
    <w:rsid w:val="00CB3B85"/>
    <w:rsid w:val="00CB6ADB"/>
    <w:rsid w:val="00CB72E3"/>
    <w:rsid w:val="00CE422A"/>
    <w:rsid w:val="00CE7FAA"/>
    <w:rsid w:val="00CF2EE1"/>
    <w:rsid w:val="00D034A9"/>
    <w:rsid w:val="00D05940"/>
    <w:rsid w:val="00D07FB3"/>
    <w:rsid w:val="00D1043A"/>
    <w:rsid w:val="00D201E1"/>
    <w:rsid w:val="00D20BBB"/>
    <w:rsid w:val="00D233D7"/>
    <w:rsid w:val="00D277B5"/>
    <w:rsid w:val="00D40192"/>
    <w:rsid w:val="00D4128B"/>
    <w:rsid w:val="00D615CA"/>
    <w:rsid w:val="00D71D00"/>
    <w:rsid w:val="00D74DB5"/>
    <w:rsid w:val="00D76BB8"/>
    <w:rsid w:val="00D76CBD"/>
    <w:rsid w:val="00D81DB1"/>
    <w:rsid w:val="00D8386D"/>
    <w:rsid w:val="00D8652F"/>
    <w:rsid w:val="00D90B2E"/>
    <w:rsid w:val="00D94BFE"/>
    <w:rsid w:val="00D968D9"/>
    <w:rsid w:val="00DA0E95"/>
    <w:rsid w:val="00DA2FF8"/>
    <w:rsid w:val="00DA49EE"/>
    <w:rsid w:val="00DA597F"/>
    <w:rsid w:val="00DA7F8E"/>
    <w:rsid w:val="00DB1CC9"/>
    <w:rsid w:val="00DB21D5"/>
    <w:rsid w:val="00DB4D8D"/>
    <w:rsid w:val="00DB5234"/>
    <w:rsid w:val="00DC214C"/>
    <w:rsid w:val="00DC3BED"/>
    <w:rsid w:val="00DD0325"/>
    <w:rsid w:val="00DD03E0"/>
    <w:rsid w:val="00DD08D5"/>
    <w:rsid w:val="00DD407D"/>
    <w:rsid w:val="00DD4ECF"/>
    <w:rsid w:val="00DD50E9"/>
    <w:rsid w:val="00DD538B"/>
    <w:rsid w:val="00DE055D"/>
    <w:rsid w:val="00DE1EFA"/>
    <w:rsid w:val="00DE467E"/>
    <w:rsid w:val="00DE5F0D"/>
    <w:rsid w:val="00DE69D7"/>
    <w:rsid w:val="00DF749C"/>
    <w:rsid w:val="00DF7A28"/>
    <w:rsid w:val="00E0290A"/>
    <w:rsid w:val="00E02E52"/>
    <w:rsid w:val="00E0597F"/>
    <w:rsid w:val="00E07794"/>
    <w:rsid w:val="00E27AAF"/>
    <w:rsid w:val="00E353BA"/>
    <w:rsid w:val="00E41AE8"/>
    <w:rsid w:val="00E569CB"/>
    <w:rsid w:val="00E57C0B"/>
    <w:rsid w:val="00E637AB"/>
    <w:rsid w:val="00E65292"/>
    <w:rsid w:val="00E665A2"/>
    <w:rsid w:val="00E719AB"/>
    <w:rsid w:val="00EA23E4"/>
    <w:rsid w:val="00EA5078"/>
    <w:rsid w:val="00EA52FF"/>
    <w:rsid w:val="00EB1C1B"/>
    <w:rsid w:val="00EC3A21"/>
    <w:rsid w:val="00ED602B"/>
    <w:rsid w:val="00EE2C88"/>
    <w:rsid w:val="00EE5019"/>
    <w:rsid w:val="00F0222B"/>
    <w:rsid w:val="00F05C76"/>
    <w:rsid w:val="00F07BEF"/>
    <w:rsid w:val="00F11335"/>
    <w:rsid w:val="00F11C79"/>
    <w:rsid w:val="00F120F1"/>
    <w:rsid w:val="00F21DE9"/>
    <w:rsid w:val="00F27477"/>
    <w:rsid w:val="00F339CA"/>
    <w:rsid w:val="00F348E2"/>
    <w:rsid w:val="00F377D6"/>
    <w:rsid w:val="00F37C61"/>
    <w:rsid w:val="00F46667"/>
    <w:rsid w:val="00F50462"/>
    <w:rsid w:val="00F50E02"/>
    <w:rsid w:val="00F52251"/>
    <w:rsid w:val="00F526B6"/>
    <w:rsid w:val="00F559FB"/>
    <w:rsid w:val="00F707D0"/>
    <w:rsid w:val="00F72298"/>
    <w:rsid w:val="00F76D09"/>
    <w:rsid w:val="00F90D5B"/>
    <w:rsid w:val="00F91AA3"/>
    <w:rsid w:val="00FA5A42"/>
    <w:rsid w:val="00FB5285"/>
    <w:rsid w:val="00FC4BBE"/>
    <w:rsid w:val="00FD1D1F"/>
    <w:rsid w:val="00FD4C39"/>
    <w:rsid w:val="00FD571E"/>
    <w:rsid w:val="00FD642F"/>
    <w:rsid w:val="00FD6CCD"/>
    <w:rsid w:val="00FE3593"/>
    <w:rsid w:val="00FE4E54"/>
    <w:rsid w:val="00FE53FE"/>
    <w:rsid w:val="00FF05F6"/>
    <w:rsid w:val="00FF5181"/>
    <w:rsid w:val="00FF5D8F"/>
    <w:rsid w:val="09C47AC3"/>
    <w:rsid w:val="2FCA6176"/>
    <w:rsid w:val="51E51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9E1ABDE"/>
  <w15:docId w15:val="{D6C6FFDA-EC29-4627-8EC8-849D48F73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sz w:val="28"/>
      <w:szCs w:val="28"/>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BodyTextIndent">
    <w:name w:val="Body Text Indent"/>
    <w:basedOn w:val="Normal"/>
    <w:link w:val="BodyTextIndentChar"/>
    <w:pPr>
      <w:spacing w:after="120"/>
      <w:ind w:left="360"/>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widowControl w:val="0"/>
    </w:pPr>
    <w:rPr>
      <w:rFonts w:ascii="Courier New" w:eastAsia="Courier New" w:hAnsi="Courier New" w:cs="Courier New"/>
      <w:color w:val="000000"/>
      <w:sz w:val="20"/>
      <w:szCs w:val="20"/>
      <w:lang w:val="vi-VN" w:eastAsia="vi-VN"/>
    </w:rPr>
  </w:style>
  <w:style w:type="character" w:styleId="Emphasis">
    <w:name w:val="Emphasis"/>
    <w:basedOn w:val="DefaultParagraphFont"/>
    <w:qFormat/>
    <w:rPr>
      <w:i/>
      <w:iCs/>
    </w:rPr>
  </w:style>
  <w:style w:type="paragraph" w:styleId="Footer">
    <w:name w:val="footer"/>
    <w:basedOn w:val="Normal"/>
    <w:link w:val="FooterChar"/>
    <w:uiPriority w:val="99"/>
    <w:unhideWhenUsed/>
    <w:pPr>
      <w:tabs>
        <w:tab w:val="center" w:pos="4680"/>
        <w:tab w:val="right" w:pos="9360"/>
      </w:tabs>
    </w:pPr>
  </w:style>
  <w:style w:type="character" w:styleId="FootnoteReference">
    <w:name w:val="footnote reference"/>
    <w:link w:val="RefChar"/>
    <w:qFormat/>
    <w:rPr>
      <w:vertAlign w:val="superscript"/>
    </w:rPr>
  </w:style>
  <w:style w:type="paragraph" w:customStyle="1" w:styleId="RefChar">
    <w:name w:val="Ref Char"/>
    <w:basedOn w:val="Normal"/>
    <w:link w:val="FootnoteReference"/>
    <w:qFormat/>
    <w:pPr>
      <w:spacing w:after="160" w:line="240" w:lineRule="exact"/>
    </w:pPr>
    <w:rPr>
      <w:rFonts w:asciiTheme="minorHAnsi" w:eastAsiaTheme="minorHAnsi" w:hAnsiTheme="minorHAnsi" w:cstheme="minorBidi"/>
      <w:kern w:val="2"/>
      <w:sz w:val="24"/>
      <w:szCs w:val="24"/>
      <w:vertAlign w:val="superscript"/>
      <w14:ligatures w14:val="standardContextual"/>
    </w:rPr>
  </w:style>
  <w:style w:type="paragraph" w:styleId="FootnoteText">
    <w:name w:val="footnote text"/>
    <w:basedOn w:val="Normal"/>
    <w:link w:val="FootnoteTextChar"/>
    <w:uiPriority w:val="99"/>
    <w:qFormat/>
    <w:rPr>
      <w:rFonts w:eastAsia="MS Mincho"/>
      <w:sz w:val="20"/>
      <w:szCs w:val="20"/>
      <w:lang w:val="zh-CN" w:eastAsia="zh-CN"/>
    </w:rPr>
  </w:style>
  <w:style w:type="paragraph" w:styleId="Header">
    <w:name w:val="header"/>
    <w:basedOn w:val="Normal"/>
    <w:link w:val="HeaderChar"/>
    <w:uiPriority w:val="99"/>
    <w:unhideWhenUsed/>
    <w:pPr>
      <w:tabs>
        <w:tab w:val="center" w:pos="4680"/>
        <w:tab w:val="right" w:pos="9360"/>
      </w:tabs>
    </w:pPr>
  </w:style>
  <w:style w:type="character" w:styleId="Hyperlink">
    <w:name w:val="Hyperlink"/>
    <w:basedOn w:val="DefaultParagraphFont"/>
    <w:unhideWhenUsed/>
    <w:qFormat/>
    <w:rPr>
      <w:color w:val="0000FF"/>
      <w:u w:val="single"/>
    </w:rPr>
  </w:style>
  <w:style w:type="paragraph" w:styleId="NormalWeb">
    <w:name w:val="Normal (Web)"/>
    <w:aliases w:val="Char Char,Normal (Web) Char1,Char8 Char,Char8,webb, Char Char, Char8 Char, Char8,Обычный (веб)1,Обычный (веб) Знак,Обычный (веб) Знак1,Обычный (веб) Знак Знак,Geneva 9,표준 (웹),Char Char5,Normal (Web) Char Char Char Char Char,Char Char Cha"/>
    <w:basedOn w:val="Normal"/>
    <w:link w:val="NormalWebChar"/>
    <w:uiPriority w:val="99"/>
    <w:qFormat/>
    <w:pPr>
      <w:spacing w:before="100" w:beforeAutospacing="1" w:after="100" w:afterAutospacing="1"/>
    </w:pPr>
    <w:rPr>
      <w:sz w:val="24"/>
      <w:szCs w:val="24"/>
    </w:rPr>
  </w:style>
  <w:style w:type="character" w:styleId="Strong">
    <w:name w:val="Strong"/>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FootnoteTextChar">
    <w:name w:val="Footnote Text Char"/>
    <w:basedOn w:val="DefaultParagraphFont"/>
    <w:link w:val="FootnoteText"/>
    <w:uiPriority w:val="99"/>
    <w:qFormat/>
    <w:rPr>
      <w:rFonts w:ascii="Times New Roman" w:eastAsia="MS Mincho" w:hAnsi="Times New Roman" w:cs="Times New Roman"/>
      <w:kern w:val="0"/>
      <w:sz w:val="20"/>
      <w:szCs w:val="20"/>
      <w:lang w:val="zh-CN" w:eastAsia="zh-CN"/>
      <w14:ligatures w14:val="none"/>
    </w:rPr>
  </w:style>
  <w:style w:type="character" w:customStyle="1" w:styleId="NormalWebChar">
    <w:name w:val="Normal (Web) Char"/>
    <w:aliases w:val="Char Char Char,Normal (Web) Char1 Char,Char8 Char Char,Char8 Char1,webb Char, Char Char Char, Char8 Char Char, Char8 Char1,Обычный (веб)1 Char,Обычный (веб) Знак Char,Обычный (веб) Знак1 Char,Обычный (веб) Знак Знак Char,Geneva 9 Char"/>
    <w:link w:val="NormalWeb"/>
    <w:uiPriority w:val="99"/>
    <w:qFormat/>
    <w:locked/>
    <w:rPr>
      <w:rFonts w:ascii="Times New Roman" w:eastAsia="Times New Roman" w:hAnsi="Times New Roman" w:cs="Times New Roman"/>
      <w:kern w:val="0"/>
      <w14:ligatures w14:val="none"/>
    </w:rPr>
  </w:style>
  <w:style w:type="character" w:customStyle="1" w:styleId="HeaderChar">
    <w:name w:val="Header Char"/>
    <w:basedOn w:val="DefaultParagraphFont"/>
    <w:link w:val="Header"/>
    <w:uiPriority w:val="99"/>
    <w:rPr>
      <w:rFonts w:ascii="Times New Roman" w:eastAsia="Times New Roman" w:hAnsi="Times New Roman" w:cs="Times New Roman"/>
      <w:kern w:val="0"/>
      <w:sz w:val="28"/>
      <w:szCs w:val="28"/>
      <w14:ligatures w14:val="none"/>
    </w:rPr>
  </w:style>
  <w:style w:type="character" w:customStyle="1" w:styleId="FooterChar">
    <w:name w:val="Footer Char"/>
    <w:basedOn w:val="DefaultParagraphFont"/>
    <w:link w:val="Footer"/>
    <w:uiPriority w:val="99"/>
    <w:rPr>
      <w:rFonts w:ascii="Times New Roman" w:eastAsia="Times New Roman" w:hAnsi="Times New Roman" w:cs="Times New Roman"/>
      <w:kern w:val="0"/>
      <w:sz w:val="28"/>
      <w:szCs w:val="28"/>
      <w14:ligatures w14:val="none"/>
    </w:rPr>
  </w:style>
  <w:style w:type="character" w:customStyle="1" w:styleId="CommentTextChar">
    <w:name w:val="Comment Text Char"/>
    <w:basedOn w:val="DefaultParagraphFont"/>
    <w:link w:val="CommentText"/>
    <w:uiPriority w:val="99"/>
    <w:rPr>
      <w:rFonts w:ascii="Courier New" w:eastAsia="Courier New" w:hAnsi="Courier New" w:cs="Courier New"/>
      <w:color w:val="000000"/>
      <w:kern w:val="0"/>
      <w:sz w:val="20"/>
      <w:szCs w:val="20"/>
      <w:lang w:val="vi-VN" w:eastAsia="vi-VN"/>
      <w14:ligatures w14:val="none"/>
    </w:rPr>
  </w:style>
  <w:style w:type="character" w:customStyle="1" w:styleId="BalloonTextChar">
    <w:name w:val="Balloon Text Char"/>
    <w:basedOn w:val="DefaultParagraphFont"/>
    <w:link w:val="BalloonText"/>
    <w:uiPriority w:val="99"/>
    <w:semiHidden/>
    <w:rPr>
      <w:rFonts w:ascii="Tahoma" w:eastAsia="Times New Roman" w:hAnsi="Tahoma" w:cs="Tahoma"/>
      <w:kern w:val="0"/>
      <w:sz w:val="16"/>
      <w:szCs w:val="16"/>
      <w14:ligatures w14:val="none"/>
    </w:rPr>
  </w:style>
  <w:style w:type="character" w:customStyle="1" w:styleId="NIDUNGChar">
    <w:name w:val="NỘI DUNG Char"/>
    <w:link w:val="NIDUNG"/>
    <w:qFormat/>
    <w:locked/>
    <w:rPr>
      <w:rFonts w:cs="Times New Roman"/>
      <w:color w:val="000000" w:themeColor="text1"/>
      <w:szCs w:val="28"/>
      <w:lang w:val="vi-VN" w:eastAsia="zh-CN"/>
    </w:rPr>
  </w:style>
  <w:style w:type="paragraph" w:customStyle="1" w:styleId="NIDUNG">
    <w:name w:val="NỘI DUNG"/>
    <w:basedOn w:val="Normal"/>
    <w:link w:val="NIDUNGChar"/>
    <w:autoRedefine/>
    <w:qFormat/>
    <w:pPr>
      <w:widowControl w:val="0"/>
      <w:spacing w:before="240"/>
      <w:ind w:firstLine="567"/>
      <w:jc w:val="both"/>
    </w:pPr>
    <w:rPr>
      <w:rFonts w:asciiTheme="minorHAnsi" w:eastAsiaTheme="minorHAnsi" w:hAnsiTheme="minorHAnsi"/>
      <w:color w:val="000000" w:themeColor="text1"/>
      <w:kern w:val="2"/>
      <w:sz w:val="24"/>
      <w:lang w:val="vi-VN" w:eastAsia="zh-CN"/>
      <w14:ligatures w14:val="standardContextual"/>
    </w:rPr>
  </w:style>
  <w:style w:type="character" w:customStyle="1" w:styleId="BodyTextIndentChar">
    <w:name w:val="Body Text Indent Char"/>
    <w:basedOn w:val="DefaultParagraphFont"/>
    <w:link w:val="BodyTextIndent"/>
    <w:rPr>
      <w:rFonts w:ascii="Times New Roman" w:eastAsia="Times New Roman" w:hAnsi="Times New Roman" w:cs="Times New Roman"/>
      <w:kern w:val="0"/>
      <w:sz w:val="28"/>
      <w:szCs w:val="28"/>
      <w14:ligatures w14:val="none"/>
    </w:rPr>
  </w:style>
  <w:style w:type="paragraph" w:customStyle="1" w:styleId="sodam">
    <w:name w:val="so dam"/>
    <w:basedOn w:val="Normal"/>
    <w:pPr>
      <w:spacing w:before="120" w:after="80" w:line="252" w:lineRule="auto"/>
      <w:ind w:firstLine="567"/>
      <w:jc w:val="both"/>
    </w:pPr>
    <w:rPr>
      <w:b/>
      <w:bCs/>
      <w:sz w:val="26"/>
      <w:szCs w:val="24"/>
    </w:rPr>
  </w:style>
  <w:style w:type="paragraph" w:styleId="Revision">
    <w:name w:val="Revision"/>
    <w:hidden/>
    <w:uiPriority w:val="99"/>
    <w:semiHidden/>
    <w:rsid w:val="000B5C15"/>
    <w:rPr>
      <w:rFonts w:ascii="Times New Roman" w:eastAsia="Times New Roman" w:hAnsi="Times New Roman" w:cs="Times New Roman"/>
      <w:sz w:val="28"/>
      <w:szCs w:val="28"/>
      <w:lang w:val="en"/>
    </w:rPr>
  </w:style>
  <w:style w:type="character" w:customStyle="1" w:styleId="Heading20">
    <w:name w:val="Heading #2_"/>
    <w:link w:val="Heading21"/>
    <w:rsid w:val="00492021"/>
    <w:rPr>
      <w:b/>
      <w:spacing w:val="3"/>
      <w:shd w:val="clear" w:color="auto" w:fill="FFFFFF"/>
    </w:rPr>
  </w:style>
  <w:style w:type="paragraph" w:customStyle="1" w:styleId="Heading21">
    <w:name w:val="Heading #2"/>
    <w:basedOn w:val="Normal"/>
    <w:link w:val="Heading20"/>
    <w:qFormat/>
    <w:rsid w:val="00492021"/>
    <w:pPr>
      <w:widowControl w:val="0"/>
      <w:shd w:val="clear" w:color="auto" w:fill="FFFFFF"/>
      <w:spacing w:before="120" w:line="276" w:lineRule="auto"/>
      <w:ind w:firstLine="567"/>
      <w:jc w:val="both"/>
      <w:outlineLvl w:val="1"/>
    </w:pPr>
    <w:rPr>
      <w:rFonts w:asciiTheme="minorHAnsi" w:eastAsiaTheme="minorHAnsi" w:hAnsiTheme="minorHAnsi" w:cstheme="minorBidi"/>
      <w:b/>
      <w:spacing w:val="3"/>
      <w:sz w:val="20"/>
      <w:szCs w:val="20"/>
    </w:rPr>
  </w:style>
  <w:style w:type="character" w:customStyle="1" w:styleId="UnresolvedMention1">
    <w:name w:val="Unresolved Mention1"/>
    <w:basedOn w:val="DefaultParagraphFont"/>
    <w:uiPriority w:val="99"/>
    <w:semiHidden/>
    <w:unhideWhenUsed/>
    <w:rsid w:val="00A20E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18185">
      <w:bodyDiv w:val="1"/>
      <w:marLeft w:val="0"/>
      <w:marRight w:val="0"/>
      <w:marTop w:val="0"/>
      <w:marBottom w:val="0"/>
      <w:divBdr>
        <w:top w:val="none" w:sz="0" w:space="0" w:color="auto"/>
        <w:left w:val="none" w:sz="0" w:space="0" w:color="auto"/>
        <w:bottom w:val="none" w:sz="0" w:space="0" w:color="auto"/>
        <w:right w:val="none" w:sz="0" w:space="0" w:color="auto"/>
      </w:divBdr>
    </w:div>
    <w:div w:id="90785968">
      <w:bodyDiv w:val="1"/>
      <w:marLeft w:val="0"/>
      <w:marRight w:val="0"/>
      <w:marTop w:val="0"/>
      <w:marBottom w:val="0"/>
      <w:divBdr>
        <w:top w:val="none" w:sz="0" w:space="0" w:color="auto"/>
        <w:left w:val="none" w:sz="0" w:space="0" w:color="auto"/>
        <w:bottom w:val="none" w:sz="0" w:space="0" w:color="auto"/>
        <w:right w:val="none" w:sz="0" w:space="0" w:color="auto"/>
      </w:divBdr>
    </w:div>
    <w:div w:id="128523037">
      <w:bodyDiv w:val="1"/>
      <w:marLeft w:val="0"/>
      <w:marRight w:val="0"/>
      <w:marTop w:val="0"/>
      <w:marBottom w:val="0"/>
      <w:divBdr>
        <w:top w:val="none" w:sz="0" w:space="0" w:color="auto"/>
        <w:left w:val="none" w:sz="0" w:space="0" w:color="auto"/>
        <w:bottom w:val="none" w:sz="0" w:space="0" w:color="auto"/>
        <w:right w:val="none" w:sz="0" w:space="0" w:color="auto"/>
      </w:divBdr>
    </w:div>
    <w:div w:id="141585859">
      <w:bodyDiv w:val="1"/>
      <w:marLeft w:val="0"/>
      <w:marRight w:val="0"/>
      <w:marTop w:val="0"/>
      <w:marBottom w:val="0"/>
      <w:divBdr>
        <w:top w:val="none" w:sz="0" w:space="0" w:color="auto"/>
        <w:left w:val="none" w:sz="0" w:space="0" w:color="auto"/>
        <w:bottom w:val="none" w:sz="0" w:space="0" w:color="auto"/>
        <w:right w:val="none" w:sz="0" w:space="0" w:color="auto"/>
      </w:divBdr>
    </w:div>
    <w:div w:id="147286277">
      <w:bodyDiv w:val="1"/>
      <w:marLeft w:val="0"/>
      <w:marRight w:val="0"/>
      <w:marTop w:val="0"/>
      <w:marBottom w:val="0"/>
      <w:divBdr>
        <w:top w:val="none" w:sz="0" w:space="0" w:color="auto"/>
        <w:left w:val="none" w:sz="0" w:space="0" w:color="auto"/>
        <w:bottom w:val="none" w:sz="0" w:space="0" w:color="auto"/>
        <w:right w:val="none" w:sz="0" w:space="0" w:color="auto"/>
      </w:divBdr>
    </w:div>
    <w:div w:id="176970827">
      <w:bodyDiv w:val="1"/>
      <w:marLeft w:val="0"/>
      <w:marRight w:val="0"/>
      <w:marTop w:val="0"/>
      <w:marBottom w:val="0"/>
      <w:divBdr>
        <w:top w:val="none" w:sz="0" w:space="0" w:color="auto"/>
        <w:left w:val="none" w:sz="0" w:space="0" w:color="auto"/>
        <w:bottom w:val="none" w:sz="0" w:space="0" w:color="auto"/>
        <w:right w:val="none" w:sz="0" w:space="0" w:color="auto"/>
      </w:divBdr>
    </w:div>
    <w:div w:id="234053735">
      <w:bodyDiv w:val="1"/>
      <w:marLeft w:val="0"/>
      <w:marRight w:val="0"/>
      <w:marTop w:val="0"/>
      <w:marBottom w:val="0"/>
      <w:divBdr>
        <w:top w:val="none" w:sz="0" w:space="0" w:color="auto"/>
        <w:left w:val="none" w:sz="0" w:space="0" w:color="auto"/>
        <w:bottom w:val="none" w:sz="0" w:space="0" w:color="auto"/>
        <w:right w:val="none" w:sz="0" w:space="0" w:color="auto"/>
      </w:divBdr>
    </w:div>
    <w:div w:id="307055726">
      <w:bodyDiv w:val="1"/>
      <w:marLeft w:val="0"/>
      <w:marRight w:val="0"/>
      <w:marTop w:val="0"/>
      <w:marBottom w:val="0"/>
      <w:divBdr>
        <w:top w:val="none" w:sz="0" w:space="0" w:color="auto"/>
        <w:left w:val="none" w:sz="0" w:space="0" w:color="auto"/>
        <w:bottom w:val="none" w:sz="0" w:space="0" w:color="auto"/>
        <w:right w:val="none" w:sz="0" w:space="0" w:color="auto"/>
      </w:divBdr>
    </w:div>
    <w:div w:id="341442672">
      <w:bodyDiv w:val="1"/>
      <w:marLeft w:val="0"/>
      <w:marRight w:val="0"/>
      <w:marTop w:val="0"/>
      <w:marBottom w:val="0"/>
      <w:divBdr>
        <w:top w:val="none" w:sz="0" w:space="0" w:color="auto"/>
        <w:left w:val="none" w:sz="0" w:space="0" w:color="auto"/>
        <w:bottom w:val="none" w:sz="0" w:space="0" w:color="auto"/>
        <w:right w:val="none" w:sz="0" w:space="0" w:color="auto"/>
      </w:divBdr>
    </w:div>
    <w:div w:id="394932067">
      <w:bodyDiv w:val="1"/>
      <w:marLeft w:val="0"/>
      <w:marRight w:val="0"/>
      <w:marTop w:val="0"/>
      <w:marBottom w:val="0"/>
      <w:divBdr>
        <w:top w:val="none" w:sz="0" w:space="0" w:color="auto"/>
        <w:left w:val="none" w:sz="0" w:space="0" w:color="auto"/>
        <w:bottom w:val="none" w:sz="0" w:space="0" w:color="auto"/>
        <w:right w:val="none" w:sz="0" w:space="0" w:color="auto"/>
      </w:divBdr>
    </w:div>
    <w:div w:id="438454029">
      <w:bodyDiv w:val="1"/>
      <w:marLeft w:val="0"/>
      <w:marRight w:val="0"/>
      <w:marTop w:val="0"/>
      <w:marBottom w:val="0"/>
      <w:divBdr>
        <w:top w:val="none" w:sz="0" w:space="0" w:color="auto"/>
        <w:left w:val="none" w:sz="0" w:space="0" w:color="auto"/>
        <w:bottom w:val="none" w:sz="0" w:space="0" w:color="auto"/>
        <w:right w:val="none" w:sz="0" w:space="0" w:color="auto"/>
      </w:divBdr>
    </w:div>
    <w:div w:id="442530086">
      <w:bodyDiv w:val="1"/>
      <w:marLeft w:val="0"/>
      <w:marRight w:val="0"/>
      <w:marTop w:val="0"/>
      <w:marBottom w:val="0"/>
      <w:divBdr>
        <w:top w:val="none" w:sz="0" w:space="0" w:color="auto"/>
        <w:left w:val="none" w:sz="0" w:space="0" w:color="auto"/>
        <w:bottom w:val="none" w:sz="0" w:space="0" w:color="auto"/>
        <w:right w:val="none" w:sz="0" w:space="0" w:color="auto"/>
      </w:divBdr>
    </w:div>
    <w:div w:id="495458653">
      <w:bodyDiv w:val="1"/>
      <w:marLeft w:val="0"/>
      <w:marRight w:val="0"/>
      <w:marTop w:val="0"/>
      <w:marBottom w:val="0"/>
      <w:divBdr>
        <w:top w:val="none" w:sz="0" w:space="0" w:color="auto"/>
        <w:left w:val="none" w:sz="0" w:space="0" w:color="auto"/>
        <w:bottom w:val="none" w:sz="0" w:space="0" w:color="auto"/>
        <w:right w:val="none" w:sz="0" w:space="0" w:color="auto"/>
      </w:divBdr>
    </w:div>
    <w:div w:id="562564460">
      <w:bodyDiv w:val="1"/>
      <w:marLeft w:val="0"/>
      <w:marRight w:val="0"/>
      <w:marTop w:val="0"/>
      <w:marBottom w:val="0"/>
      <w:divBdr>
        <w:top w:val="none" w:sz="0" w:space="0" w:color="auto"/>
        <w:left w:val="none" w:sz="0" w:space="0" w:color="auto"/>
        <w:bottom w:val="none" w:sz="0" w:space="0" w:color="auto"/>
        <w:right w:val="none" w:sz="0" w:space="0" w:color="auto"/>
      </w:divBdr>
    </w:div>
    <w:div w:id="629824916">
      <w:bodyDiv w:val="1"/>
      <w:marLeft w:val="0"/>
      <w:marRight w:val="0"/>
      <w:marTop w:val="0"/>
      <w:marBottom w:val="0"/>
      <w:divBdr>
        <w:top w:val="none" w:sz="0" w:space="0" w:color="auto"/>
        <w:left w:val="none" w:sz="0" w:space="0" w:color="auto"/>
        <w:bottom w:val="none" w:sz="0" w:space="0" w:color="auto"/>
        <w:right w:val="none" w:sz="0" w:space="0" w:color="auto"/>
      </w:divBdr>
    </w:div>
    <w:div w:id="631256095">
      <w:bodyDiv w:val="1"/>
      <w:marLeft w:val="0"/>
      <w:marRight w:val="0"/>
      <w:marTop w:val="0"/>
      <w:marBottom w:val="0"/>
      <w:divBdr>
        <w:top w:val="none" w:sz="0" w:space="0" w:color="auto"/>
        <w:left w:val="none" w:sz="0" w:space="0" w:color="auto"/>
        <w:bottom w:val="none" w:sz="0" w:space="0" w:color="auto"/>
        <w:right w:val="none" w:sz="0" w:space="0" w:color="auto"/>
      </w:divBdr>
    </w:div>
    <w:div w:id="649603763">
      <w:bodyDiv w:val="1"/>
      <w:marLeft w:val="0"/>
      <w:marRight w:val="0"/>
      <w:marTop w:val="0"/>
      <w:marBottom w:val="0"/>
      <w:divBdr>
        <w:top w:val="none" w:sz="0" w:space="0" w:color="auto"/>
        <w:left w:val="none" w:sz="0" w:space="0" w:color="auto"/>
        <w:bottom w:val="none" w:sz="0" w:space="0" w:color="auto"/>
        <w:right w:val="none" w:sz="0" w:space="0" w:color="auto"/>
      </w:divBdr>
    </w:div>
    <w:div w:id="679432901">
      <w:bodyDiv w:val="1"/>
      <w:marLeft w:val="0"/>
      <w:marRight w:val="0"/>
      <w:marTop w:val="0"/>
      <w:marBottom w:val="0"/>
      <w:divBdr>
        <w:top w:val="none" w:sz="0" w:space="0" w:color="auto"/>
        <w:left w:val="none" w:sz="0" w:space="0" w:color="auto"/>
        <w:bottom w:val="none" w:sz="0" w:space="0" w:color="auto"/>
        <w:right w:val="none" w:sz="0" w:space="0" w:color="auto"/>
      </w:divBdr>
    </w:div>
    <w:div w:id="685329368">
      <w:bodyDiv w:val="1"/>
      <w:marLeft w:val="0"/>
      <w:marRight w:val="0"/>
      <w:marTop w:val="0"/>
      <w:marBottom w:val="0"/>
      <w:divBdr>
        <w:top w:val="none" w:sz="0" w:space="0" w:color="auto"/>
        <w:left w:val="none" w:sz="0" w:space="0" w:color="auto"/>
        <w:bottom w:val="none" w:sz="0" w:space="0" w:color="auto"/>
        <w:right w:val="none" w:sz="0" w:space="0" w:color="auto"/>
      </w:divBdr>
    </w:div>
    <w:div w:id="697898642">
      <w:bodyDiv w:val="1"/>
      <w:marLeft w:val="0"/>
      <w:marRight w:val="0"/>
      <w:marTop w:val="0"/>
      <w:marBottom w:val="0"/>
      <w:divBdr>
        <w:top w:val="none" w:sz="0" w:space="0" w:color="auto"/>
        <w:left w:val="none" w:sz="0" w:space="0" w:color="auto"/>
        <w:bottom w:val="none" w:sz="0" w:space="0" w:color="auto"/>
        <w:right w:val="none" w:sz="0" w:space="0" w:color="auto"/>
      </w:divBdr>
    </w:div>
    <w:div w:id="706024442">
      <w:bodyDiv w:val="1"/>
      <w:marLeft w:val="0"/>
      <w:marRight w:val="0"/>
      <w:marTop w:val="0"/>
      <w:marBottom w:val="0"/>
      <w:divBdr>
        <w:top w:val="none" w:sz="0" w:space="0" w:color="auto"/>
        <w:left w:val="none" w:sz="0" w:space="0" w:color="auto"/>
        <w:bottom w:val="none" w:sz="0" w:space="0" w:color="auto"/>
        <w:right w:val="none" w:sz="0" w:space="0" w:color="auto"/>
      </w:divBdr>
    </w:div>
    <w:div w:id="768083287">
      <w:bodyDiv w:val="1"/>
      <w:marLeft w:val="0"/>
      <w:marRight w:val="0"/>
      <w:marTop w:val="0"/>
      <w:marBottom w:val="0"/>
      <w:divBdr>
        <w:top w:val="none" w:sz="0" w:space="0" w:color="auto"/>
        <w:left w:val="none" w:sz="0" w:space="0" w:color="auto"/>
        <w:bottom w:val="none" w:sz="0" w:space="0" w:color="auto"/>
        <w:right w:val="none" w:sz="0" w:space="0" w:color="auto"/>
      </w:divBdr>
    </w:div>
    <w:div w:id="770247635">
      <w:bodyDiv w:val="1"/>
      <w:marLeft w:val="0"/>
      <w:marRight w:val="0"/>
      <w:marTop w:val="0"/>
      <w:marBottom w:val="0"/>
      <w:divBdr>
        <w:top w:val="none" w:sz="0" w:space="0" w:color="auto"/>
        <w:left w:val="none" w:sz="0" w:space="0" w:color="auto"/>
        <w:bottom w:val="none" w:sz="0" w:space="0" w:color="auto"/>
        <w:right w:val="none" w:sz="0" w:space="0" w:color="auto"/>
      </w:divBdr>
    </w:div>
    <w:div w:id="885072033">
      <w:bodyDiv w:val="1"/>
      <w:marLeft w:val="0"/>
      <w:marRight w:val="0"/>
      <w:marTop w:val="0"/>
      <w:marBottom w:val="0"/>
      <w:divBdr>
        <w:top w:val="none" w:sz="0" w:space="0" w:color="auto"/>
        <w:left w:val="none" w:sz="0" w:space="0" w:color="auto"/>
        <w:bottom w:val="none" w:sz="0" w:space="0" w:color="auto"/>
        <w:right w:val="none" w:sz="0" w:space="0" w:color="auto"/>
      </w:divBdr>
    </w:div>
    <w:div w:id="898636082">
      <w:bodyDiv w:val="1"/>
      <w:marLeft w:val="0"/>
      <w:marRight w:val="0"/>
      <w:marTop w:val="0"/>
      <w:marBottom w:val="0"/>
      <w:divBdr>
        <w:top w:val="none" w:sz="0" w:space="0" w:color="auto"/>
        <w:left w:val="none" w:sz="0" w:space="0" w:color="auto"/>
        <w:bottom w:val="none" w:sz="0" w:space="0" w:color="auto"/>
        <w:right w:val="none" w:sz="0" w:space="0" w:color="auto"/>
      </w:divBdr>
    </w:div>
    <w:div w:id="983238291">
      <w:bodyDiv w:val="1"/>
      <w:marLeft w:val="0"/>
      <w:marRight w:val="0"/>
      <w:marTop w:val="0"/>
      <w:marBottom w:val="0"/>
      <w:divBdr>
        <w:top w:val="none" w:sz="0" w:space="0" w:color="auto"/>
        <w:left w:val="none" w:sz="0" w:space="0" w:color="auto"/>
        <w:bottom w:val="none" w:sz="0" w:space="0" w:color="auto"/>
        <w:right w:val="none" w:sz="0" w:space="0" w:color="auto"/>
      </w:divBdr>
    </w:div>
    <w:div w:id="1011369714">
      <w:bodyDiv w:val="1"/>
      <w:marLeft w:val="0"/>
      <w:marRight w:val="0"/>
      <w:marTop w:val="0"/>
      <w:marBottom w:val="0"/>
      <w:divBdr>
        <w:top w:val="none" w:sz="0" w:space="0" w:color="auto"/>
        <w:left w:val="none" w:sz="0" w:space="0" w:color="auto"/>
        <w:bottom w:val="none" w:sz="0" w:space="0" w:color="auto"/>
        <w:right w:val="none" w:sz="0" w:space="0" w:color="auto"/>
      </w:divBdr>
    </w:div>
    <w:div w:id="1034816326">
      <w:bodyDiv w:val="1"/>
      <w:marLeft w:val="0"/>
      <w:marRight w:val="0"/>
      <w:marTop w:val="0"/>
      <w:marBottom w:val="0"/>
      <w:divBdr>
        <w:top w:val="none" w:sz="0" w:space="0" w:color="auto"/>
        <w:left w:val="none" w:sz="0" w:space="0" w:color="auto"/>
        <w:bottom w:val="none" w:sz="0" w:space="0" w:color="auto"/>
        <w:right w:val="none" w:sz="0" w:space="0" w:color="auto"/>
      </w:divBdr>
    </w:div>
    <w:div w:id="1054163554">
      <w:bodyDiv w:val="1"/>
      <w:marLeft w:val="0"/>
      <w:marRight w:val="0"/>
      <w:marTop w:val="0"/>
      <w:marBottom w:val="0"/>
      <w:divBdr>
        <w:top w:val="none" w:sz="0" w:space="0" w:color="auto"/>
        <w:left w:val="none" w:sz="0" w:space="0" w:color="auto"/>
        <w:bottom w:val="none" w:sz="0" w:space="0" w:color="auto"/>
        <w:right w:val="none" w:sz="0" w:space="0" w:color="auto"/>
      </w:divBdr>
    </w:div>
    <w:div w:id="1079253998">
      <w:bodyDiv w:val="1"/>
      <w:marLeft w:val="0"/>
      <w:marRight w:val="0"/>
      <w:marTop w:val="0"/>
      <w:marBottom w:val="0"/>
      <w:divBdr>
        <w:top w:val="none" w:sz="0" w:space="0" w:color="auto"/>
        <w:left w:val="none" w:sz="0" w:space="0" w:color="auto"/>
        <w:bottom w:val="none" w:sz="0" w:space="0" w:color="auto"/>
        <w:right w:val="none" w:sz="0" w:space="0" w:color="auto"/>
      </w:divBdr>
    </w:div>
    <w:div w:id="1273903828">
      <w:bodyDiv w:val="1"/>
      <w:marLeft w:val="0"/>
      <w:marRight w:val="0"/>
      <w:marTop w:val="0"/>
      <w:marBottom w:val="0"/>
      <w:divBdr>
        <w:top w:val="none" w:sz="0" w:space="0" w:color="auto"/>
        <w:left w:val="none" w:sz="0" w:space="0" w:color="auto"/>
        <w:bottom w:val="none" w:sz="0" w:space="0" w:color="auto"/>
        <w:right w:val="none" w:sz="0" w:space="0" w:color="auto"/>
      </w:divBdr>
    </w:div>
    <w:div w:id="1315450859">
      <w:bodyDiv w:val="1"/>
      <w:marLeft w:val="0"/>
      <w:marRight w:val="0"/>
      <w:marTop w:val="0"/>
      <w:marBottom w:val="0"/>
      <w:divBdr>
        <w:top w:val="none" w:sz="0" w:space="0" w:color="auto"/>
        <w:left w:val="none" w:sz="0" w:space="0" w:color="auto"/>
        <w:bottom w:val="none" w:sz="0" w:space="0" w:color="auto"/>
        <w:right w:val="none" w:sz="0" w:space="0" w:color="auto"/>
      </w:divBdr>
    </w:div>
    <w:div w:id="1317341212">
      <w:bodyDiv w:val="1"/>
      <w:marLeft w:val="0"/>
      <w:marRight w:val="0"/>
      <w:marTop w:val="0"/>
      <w:marBottom w:val="0"/>
      <w:divBdr>
        <w:top w:val="none" w:sz="0" w:space="0" w:color="auto"/>
        <w:left w:val="none" w:sz="0" w:space="0" w:color="auto"/>
        <w:bottom w:val="none" w:sz="0" w:space="0" w:color="auto"/>
        <w:right w:val="none" w:sz="0" w:space="0" w:color="auto"/>
      </w:divBdr>
    </w:div>
    <w:div w:id="1358627595">
      <w:bodyDiv w:val="1"/>
      <w:marLeft w:val="0"/>
      <w:marRight w:val="0"/>
      <w:marTop w:val="0"/>
      <w:marBottom w:val="0"/>
      <w:divBdr>
        <w:top w:val="none" w:sz="0" w:space="0" w:color="auto"/>
        <w:left w:val="none" w:sz="0" w:space="0" w:color="auto"/>
        <w:bottom w:val="none" w:sz="0" w:space="0" w:color="auto"/>
        <w:right w:val="none" w:sz="0" w:space="0" w:color="auto"/>
      </w:divBdr>
    </w:div>
    <w:div w:id="1498232703">
      <w:bodyDiv w:val="1"/>
      <w:marLeft w:val="0"/>
      <w:marRight w:val="0"/>
      <w:marTop w:val="0"/>
      <w:marBottom w:val="0"/>
      <w:divBdr>
        <w:top w:val="none" w:sz="0" w:space="0" w:color="auto"/>
        <w:left w:val="none" w:sz="0" w:space="0" w:color="auto"/>
        <w:bottom w:val="none" w:sz="0" w:space="0" w:color="auto"/>
        <w:right w:val="none" w:sz="0" w:space="0" w:color="auto"/>
      </w:divBdr>
    </w:div>
    <w:div w:id="1558783981">
      <w:bodyDiv w:val="1"/>
      <w:marLeft w:val="0"/>
      <w:marRight w:val="0"/>
      <w:marTop w:val="0"/>
      <w:marBottom w:val="0"/>
      <w:divBdr>
        <w:top w:val="none" w:sz="0" w:space="0" w:color="auto"/>
        <w:left w:val="none" w:sz="0" w:space="0" w:color="auto"/>
        <w:bottom w:val="none" w:sz="0" w:space="0" w:color="auto"/>
        <w:right w:val="none" w:sz="0" w:space="0" w:color="auto"/>
      </w:divBdr>
    </w:div>
    <w:div w:id="1592155025">
      <w:bodyDiv w:val="1"/>
      <w:marLeft w:val="0"/>
      <w:marRight w:val="0"/>
      <w:marTop w:val="0"/>
      <w:marBottom w:val="0"/>
      <w:divBdr>
        <w:top w:val="none" w:sz="0" w:space="0" w:color="auto"/>
        <w:left w:val="none" w:sz="0" w:space="0" w:color="auto"/>
        <w:bottom w:val="none" w:sz="0" w:space="0" w:color="auto"/>
        <w:right w:val="none" w:sz="0" w:space="0" w:color="auto"/>
      </w:divBdr>
    </w:div>
    <w:div w:id="1667591133">
      <w:bodyDiv w:val="1"/>
      <w:marLeft w:val="0"/>
      <w:marRight w:val="0"/>
      <w:marTop w:val="0"/>
      <w:marBottom w:val="0"/>
      <w:divBdr>
        <w:top w:val="none" w:sz="0" w:space="0" w:color="auto"/>
        <w:left w:val="none" w:sz="0" w:space="0" w:color="auto"/>
        <w:bottom w:val="none" w:sz="0" w:space="0" w:color="auto"/>
        <w:right w:val="none" w:sz="0" w:space="0" w:color="auto"/>
      </w:divBdr>
    </w:div>
    <w:div w:id="1742747468">
      <w:bodyDiv w:val="1"/>
      <w:marLeft w:val="0"/>
      <w:marRight w:val="0"/>
      <w:marTop w:val="0"/>
      <w:marBottom w:val="0"/>
      <w:divBdr>
        <w:top w:val="none" w:sz="0" w:space="0" w:color="auto"/>
        <w:left w:val="none" w:sz="0" w:space="0" w:color="auto"/>
        <w:bottom w:val="none" w:sz="0" w:space="0" w:color="auto"/>
        <w:right w:val="none" w:sz="0" w:space="0" w:color="auto"/>
      </w:divBdr>
    </w:div>
    <w:div w:id="1834837190">
      <w:bodyDiv w:val="1"/>
      <w:marLeft w:val="0"/>
      <w:marRight w:val="0"/>
      <w:marTop w:val="0"/>
      <w:marBottom w:val="0"/>
      <w:divBdr>
        <w:top w:val="none" w:sz="0" w:space="0" w:color="auto"/>
        <w:left w:val="none" w:sz="0" w:space="0" w:color="auto"/>
        <w:bottom w:val="none" w:sz="0" w:space="0" w:color="auto"/>
        <w:right w:val="none" w:sz="0" w:space="0" w:color="auto"/>
      </w:divBdr>
    </w:div>
    <w:div w:id="1904757958">
      <w:bodyDiv w:val="1"/>
      <w:marLeft w:val="0"/>
      <w:marRight w:val="0"/>
      <w:marTop w:val="0"/>
      <w:marBottom w:val="0"/>
      <w:divBdr>
        <w:top w:val="none" w:sz="0" w:space="0" w:color="auto"/>
        <w:left w:val="none" w:sz="0" w:space="0" w:color="auto"/>
        <w:bottom w:val="none" w:sz="0" w:space="0" w:color="auto"/>
        <w:right w:val="none" w:sz="0" w:space="0" w:color="auto"/>
      </w:divBdr>
    </w:div>
    <w:div w:id="1905066544">
      <w:bodyDiv w:val="1"/>
      <w:marLeft w:val="0"/>
      <w:marRight w:val="0"/>
      <w:marTop w:val="0"/>
      <w:marBottom w:val="0"/>
      <w:divBdr>
        <w:top w:val="none" w:sz="0" w:space="0" w:color="auto"/>
        <w:left w:val="none" w:sz="0" w:space="0" w:color="auto"/>
        <w:bottom w:val="none" w:sz="0" w:space="0" w:color="auto"/>
        <w:right w:val="none" w:sz="0" w:space="0" w:color="auto"/>
      </w:divBdr>
    </w:div>
    <w:div w:id="1938638278">
      <w:bodyDiv w:val="1"/>
      <w:marLeft w:val="0"/>
      <w:marRight w:val="0"/>
      <w:marTop w:val="0"/>
      <w:marBottom w:val="0"/>
      <w:divBdr>
        <w:top w:val="none" w:sz="0" w:space="0" w:color="auto"/>
        <w:left w:val="none" w:sz="0" w:space="0" w:color="auto"/>
        <w:bottom w:val="none" w:sz="0" w:space="0" w:color="auto"/>
        <w:right w:val="none" w:sz="0" w:space="0" w:color="auto"/>
      </w:divBdr>
    </w:div>
    <w:div w:id="2036269380">
      <w:bodyDiv w:val="1"/>
      <w:marLeft w:val="0"/>
      <w:marRight w:val="0"/>
      <w:marTop w:val="0"/>
      <w:marBottom w:val="0"/>
      <w:divBdr>
        <w:top w:val="none" w:sz="0" w:space="0" w:color="auto"/>
        <w:left w:val="none" w:sz="0" w:space="0" w:color="auto"/>
        <w:bottom w:val="none" w:sz="0" w:space="0" w:color="auto"/>
        <w:right w:val="none" w:sz="0" w:space="0" w:color="auto"/>
      </w:divBdr>
    </w:div>
    <w:div w:id="2070764467">
      <w:bodyDiv w:val="1"/>
      <w:marLeft w:val="0"/>
      <w:marRight w:val="0"/>
      <w:marTop w:val="0"/>
      <w:marBottom w:val="0"/>
      <w:divBdr>
        <w:top w:val="none" w:sz="0" w:space="0" w:color="auto"/>
        <w:left w:val="none" w:sz="0" w:space="0" w:color="auto"/>
        <w:bottom w:val="none" w:sz="0" w:space="0" w:color="auto"/>
        <w:right w:val="none" w:sz="0" w:space="0" w:color="auto"/>
      </w:divBdr>
    </w:div>
    <w:div w:id="2083332819">
      <w:bodyDiv w:val="1"/>
      <w:marLeft w:val="0"/>
      <w:marRight w:val="0"/>
      <w:marTop w:val="0"/>
      <w:marBottom w:val="0"/>
      <w:divBdr>
        <w:top w:val="none" w:sz="0" w:space="0" w:color="auto"/>
        <w:left w:val="none" w:sz="0" w:space="0" w:color="auto"/>
        <w:bottom w:val="none" w:sz="0" w:space="0" w:color="auto"/>
        <w:right w:val="none" w:sz="0" w:space="0" w:color="auto"/>
      </w:divBdr>
    </w:div>
    <w:div w:id="20861022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thuvienphapluat.vn/van-ban/Thuong-mai/Luat-Giao-dich-dien-tu-2005-51-2005-QH11-6922.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ED0D40-DC18-464D-AD63-54131F8F9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5967</Words>
  <Characters>34012</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thinnt</dc:creator>
  <cp:lastModifiedBy>DELL</cp:lastModifiedBy>
  <cp:revision>3</cp:revision>
  <cp:lastPrinted>2025-12-09T01:57:00Z</cp:lastPrinted>
  <dcterms:created xsi:type="dcterms:W3CDTF">2026-05-21T01:52:00Z</dcterms:created>
  <dcterms:modified xsi:type="dcterms:W3CDTF">2026-05-21T01:53:00Z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98FC9AB33FB547A89DA5A918C3B0E12A_13</vt:lpwstr>
  </property>
</Properties>
</file>